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64487" w14:textId="77777777" w:rsidR="00724DC2" w:rsidRPr="003A76AB" w:rsidRDefault="00724DC2" w:rsidP="00724DC2">
      <w:pPr>
        <w:spacing w:after="0" w:line="360" w:lineRule="auto"/>
        <w:jc w:val="center"/>
        <w:rPr>
          <w:rFonts w:ascii="Times New Roman" w:hAnsi="Times New Roman" w:cs="Times New Roman"/>
          <w:b/>
          <w:sz w:val="28"/>
          <w:szCs w:val="28"/>
          <w:lang w:val="uk-UA" w:eastAsia="zh-CN"/>
        </w:rPr>
      </w:pPr>
      <w:r w:rsidRPr="003A76AB">
        <w:rPr>
          <w:rFonts w:ascii="Times New Roman" w:hAnsi="Times New Roman" w:cs="Times New Roman"/>
          <w:b/>
          <w:sz w:val="28"/>
          <w:szCs w:val="28"/>
          <w:lang w:val="uk-UA" w:eastAsia="zh-CN"/>
        </w:rPr>
        <w:t>Державне агентство лісових ресурсів України</w:t>
      </w:r>
    </w:p>
    <w:p w14:paraId="1C4FB1BC" w14:textId="77777777" w:rsidR="00724DC2" w:rsidRPr="003A76AB" w:rsidRDefault="00724DC2" w:rsidP="00724DC2">
      <w:pPr>
        <w:spacing w:after="0" w:line="360" w:lineRule="auto"/>
        <w:jc w:val="center"/>
        <w:rPr>
          <w:rFonts w:ascii="Times New Roman" w:eastAsia="Times New Roman" w:hAnsi="Times New Roman" w:cs="Times New Roman"/>
          <w:b/>
          <w:sz w:val="28"/>
          <w:szCs w:val="28"/>
          <w:lang w:val="uk-UA" w:eastAsia="zh-CN"/>
        </w:rPr>
      </w:pPr>
      <w:r w:rsidRPr="003A76AB">
        <w:rPr>
          <w:rFonts w:ascii="Times New Roman" w:eastAsia="Times New Roman" w:hAnsi="Times New Roman" w:cs="Times New Roman"/>
          <w:b/>
          <w:sz w:val="28"/>
          <w:szCs w:val="28"/>
          <w:lang w:val="uk-UA" w:eastAsia="zh-CN"/>
        </w:rPr>
        <w:t>УКРАЇНСЬКЕ ДЕРЖАВНЕ ПРОЕКТНЕ ЛІСОВПОРЯДНЕ ВИРОБНИЧЕ ОБ'ЄДНАННЯ</w:t>
      </w:r>
    </w:p>
    <w:p w14:paraId="386236BD"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p>
    <w:p w14:paraId="2ADAC867"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p>
    <w:p w14:paraId="2646E5CB"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p>
    <w:p w14:paraId="08EA7670"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p>
    <w:p w14:paraId="25CE6A6D"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p>
    <w:p w14:paraId="7AD592DD"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p>
    <w:p w14:paraId="6E701C1F"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p>
    <w:p w14:paraId="5DF3CA92"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p>
    <w:p w14:paraId="6CAF1FDF" w14:textId="77777777" w:rsidR="00724DC2" w:rsidRPr="003A76AB" w:rsidRDefault="00724DC2" w:rsidP="00724DC2">
      <w:pPr>
        <w:spacing w:after="0" w:line="360" w:lineRule="auto"/>
        <w:jc w:val="center"/>
        <w:rPr>
          <w:rFonts w:ascii="Times New Roman" w:hAnsi="Times New Roman" w:cs="Times New Roman"/>
          <w:b/>
          <w:spacing w:val="30"/>
          <w:sz w:val="28"/>
          <w:szCs w:val="28"/>
          <w:lang w:val="uk-UA"/>
        </w:rPr>
      </w:pPr>
      <w:r w:rsidRPr="003A76AB">
        <w:rPr>
          <w:rFonts w:ascii="Times New Roman" w:hAnsi="Times New Roman" w:cs="Times New Roman"/>
          <w:b/>
          <w:spacing w:val="30"/>
          <w:sz w:val="28"/>
          <w:szCs w:val="28"/>
          <w:lang w:val="uk-UA"/>
        </w:rPr>
        <w:t>ЗВІТ</w:t>
      </w:r>
    </w:p>
    <w:p w14:paraId="1566B03D" w14:textId="77777777" w:rsidR="00724DC2" w:rsidRPr="003A76AB" w:rsidRDefault="00724DC2" w:rsidP="00724DC2">
      <w:pPr>
        <w:spacing w:after="0" w:line="360" w:lineRule="auto"/>
        <w:jc w:val="center"/>
        <w:rPr>
          <w:rFonts w:ascii="Times New Roman" w:hAnsi="Times New Roman" w:cs="Times New Roman"/>
          <w:b/>
          <w:sz w:val="28"/>
          <w:szCs w:val="28"/>
          <w:lang w:val="uk-UA"/>
        </w:rPr>
      </w:pPr>
      <w:r w:rsidRPr="003A76AB">
        <w:rPr>
          <w:rFonts w:ascii="Times New Roman" w:hAnsi="Times New Roman" w:cs="Times New Roman"/>
          <w:b/>
          <w:sz w:val="28"/>
          <w:szCs w:val="28"/>
          <w:lang w:val="uk-UA"/>
        </w:rPr>
        <w:t>про результати проведення підготовчих робіт з</w:t>
      </w:r>
    </w:p>
    <w:p w14:paraId="1F83E250" w14:textId="77777777" w:rsidR="00724DC2" w:rsidRPr="003A76AB" w:rsidRDefault="00724DC2" w:rsidP="00724DC2">
      <w:pPr>
        <w:spacing w:after="0" w:line="360" w:lineRule="auto"/>
        <w:jc w:val="center"/>
        <w:rPr>
          <w:rFonts w:ascii="Times New Roman" w:hAnsi="Times New Roman" w:cs="Times New Roman"/>
          <w:b/>
          <w:sz w:val="28"/>
          <w:szCs w:val="28"/>
          <w:lang w:val="uk-UA"/>
        </w:rPr>
      </w:pPr>
      <w:r w:rsidRPr="003A76AB">
        <w:rPr>
          <w:rFonts w:ascii="Times New Roman" w:hAnsi="Times New Roman" w:cs="Times New Roman"/>
          <w:b/>
          <w:sz w:val="28"/>
          <w:szCs w:val="28"/>
          <w:lang w:val="uk-UA"/>
        </w:rPr>
        <w:t>національної інвентаризації лісів</w:t>
      </w:r>
    </w:p>
    <w:p w14:paraId="218DDBD9" w14:textId="77777777" w:rsidR="00724DC2" w:rsidRPr="003A76AB" w:rsidRDefault="00724DC2" w:rsidP="00724DC2">
      <w:pPr>
        <w:spacing w:after="0" w:line="360" w:lineRule="auto"/>
        <w:jc w:val="center"/>
        <w:rPr>
          <w:rFonts w:ascii="Times New Roman" w:hAnsi="Times New Roman" w:cs="Times New Roman"/>
          <w:b/>
          <w:sz w:val="28"/>
          <w:szCs w:val="28"/>
          <w:lang w:val="uk-UA"/>
        </w:rPr>
      </w:pPr>
    </w:p>
    <w:p w14:paraId="5A37E3EE" w14:textId="77777777" w:rsidR="00724DC2" w:rsidRPr="003A76AB" w:rsidRDefault="00724DC2" w:rsidP="00724DC2">
      <w:pPr>
        <w:spacing w:after="0" w:line="360" w:lineRule="auto"/>
        <w:jc w:val="center"/>
        <w:rPr>
          <w:rFonts w:ascii="Times New Roman" w:hAnsi="Times New Roman" w:cs="Times New Roman"/>
          <w:b/>
          <w:sz w:val="28"/>
          <w:szCs w:val="28"/>
          <w:lang w:val="uk-UA"/>
        </w:rPr>
      </w:pPr>
    </w:p>
    <w:p w14:paraId="2D3001F8" w14:textId="77777777" w:rsidR="00724DC2" w:rsidRPr="003A76AB" w:rsidRDefault="00724DC2" w:rsidP="00724DC2">
      <w:pPr>
        <w:spacing w:after="0" w:line="360" w:lineRule="auto"/>
        <w:jc w:val="center"/>
        <w:rPr>
          <w:rFonts w:ascii="Times New Roman" w:hAnsi="Times New Roman" w:cs="Times New Roman"/>
          <w:b/>
          <w:sz w:val="28"/>
          <w:szCs w:val="28"/>
          <w:lang w:val="uk-UA"/>
        </w:rPr>
      </w:pPr>
    </w:p>
    <w:p w14:paraId="25C85F23" w14:textId="77777777" w:rsidR="00724DC2" w:rsidRPr="003A76AB" w:rsidRDefault="00724DC2" w:rsidP="00724DC2">
      <w:pPr>
        <w:spacing w:after="0" w:line="360" w:lineRule="auto"/>
        <w:jc w:val="center"/>
        <w:rPr>
          <w:rFonts w:ascii="Times New Roman" w:hAnsi="Times New Roman" w:cs="Times New Roman"/>
          <w:b/>
          <w:sz w:val="28"/>
          <w:szCs w:val="28"/>
          <w:lang w:val="uk-UA"/>
        </w:rPr>
      </w:pPr>
    </w:p>
    <w:p w14:paraId="12F6859A" w14:textId="77777777" w:rsidR="00724DC2" w:rsidRPr="003A76AB" w:rsidRDefault="00724DC2" w:rsidP="00724DC2">
      <w:pPr>
        <w:spacing w:after="0" w:line="360" w:lineRule="auto"/>
        <w:jc w:val="center"/>
        <w:rPr>
          <w:rFonts w:ascii="Times New Roman" w:hAnsi="Times New Roman" w:cs="Times New Roman"/>
          <w:b/>
          <w:sz w:val="28"/>
          <w:szCs w:val="28"/>
          <w:lang w:val="uk-UA"/>
        </w:rPr>
      </w:pPr>
    </w:p>
    <w:p w14:paraId="16702E27" w14:textId="77777777" w:rsidR="00724DC2" w:rsidRPr="003A76AB" w:rsidRDefault="00724DC2" w:rsidP="00724DC2">
      <w:pPr>
        <w:spacing w:after="0" w:line="360" w:lineRule="auto"/>
        <w:jc w:val="center"/>
        <w:rPr>
          <w:rFonts w:ascii="Times New Roman" w:hAnsi="Times New Roman" w:cs="Times New Roman"/>
          <w:b/>
          <w:sz w:val="28"/>
          <w:szCs w:val="28"/>
          <w:lang w:val="uk-UA"/>
        </w:rPr>
      </w:pPr>
    </w:p>
    <w:p w14:paraId="68A75366" w14:textId="77777777" w:rsidR="00724DC2" w:rsidRPr="003A76AB" w:rsidRDefault="00724DC2" w:rsidP="00724DC2">
      <w:pPr>
        <w:spacing w:after="0" w:line="360" w:lineRule="auto"/>
        <w:jc w:val="center"/>
        <w:rPr>
          <w:rFonts w:ascii="Times New Roman" w:hAnsi="Times New Roman" w:cs="Times New Roman"/>
          <w:b/>
          <w:sz w:val="28"/>
          <w:szCs w:val="28"/>
          <w:lang w:val="uk-UA"/>
        </w:rPr>
      </w:pPr>
    </w:p>
    <w:p w14:paraId="763769F6" w14:textId="77777777" w:rsidR="00724DC2" w:rsidRPr="003A76AB" w:rsidRDefault="00724DC2" w:rsidP="00724DC2">
      <w:pPr>
        <w:spacing w:after="0" w:line="360" w:lineRule="auto"/>
        <w:jc w:val="center"/>
        <w:rPr>
          <w:rFonts w:ascii="Times New Roman" w:hAnsi="Times New Roman" w:cs="Times New Roman"/>
          <w:b/>
          <w:sz w:val="28"/>
          <w:szCs w:val="28"/>
          <w:lang w:val="uk-UA"/>
        </w:rPr>
      </w:pPr>
    </w:p>
    <w:p w14:paraId="46E8F083" w14:textId="77777777" w:rsidR="00724DC2" w:rsidRPr="003A76AB" w:rsidRDefault="00724DC2" w:rsidP="00724DC2">
      <w:pPr>
        <w:spacing w:after="0" w:line="360" w:lineRule="auto"/>
        <w:jc w:val="center"/>
        <w:rPr>
          <w:rFonts w:ascii="Times New Roman" w:hAnsi="Times New Roman" w:cs="Times New Roman"/>
          <w:sz w:val="28"/>
          <w:szCs w:val="28"/>
          <w:lang w:val="uk-UA"/>
        </w:rPr>
      </w:pPr>
    </w:p>
    <w:p w14:paraId="715FAC07" w14:textId="77777777" w:rsidR="00724DC2" w:rsidRPr="003A76AB" w:rsidRDefault="00724DC2" w:rsidP="00724DC2">
      <w:pPr>
        <w:spacing w:after="0" w:line="360" w:lineRule="auto"/>
        <w:jc w:val="center"/>
        <w:rPr>
          <w:rFonts w:ascii="Times New Roman" w:hAnsi="Times New Roman" w:cs="Times New Roman"/>
          <w:sz w:val="28"/>
          <w:szCs w:val="28"/>
          <w:lang w:val="uk-UA"/>
        </w:rPr>
      </w:pPr>
    </w:p>
    <w:p w14:paraId="7E576B98" w14:textId="77777777" w:rsidR="00724DC2" w:rsidRPr="003A76AB" w:rsidRDefault="00724DC2" w:rsidP="00724DC2">
      <w:pPr>
        <w:spacing w:after="0" w:line="360" w:lineRule="auto"/>
        <w:jc w:val="center"/>
        <w:rPr>
          <w:rFonts w:ascii="Times New Roman" w:hAnsi="Times New Roman" w:cs="Times New Roman"/>
          <w:sz w:val="28"/>
          <w:szCs w:val="28"/>
          <w:lang w:val="uk-UA"/>
        </w:rPr>
      </w:pPr>
    </w:p>
    <w:p w14:paraId="7AC7AB83" w14:textId="77777777" w:rsidR="00724DC2" w:rsidRPr="003A76AB" w:rsidRDefault="00724DC2" w:rsidP="00724DC2">
      <w:pPr>
        <w:spacing w:after="0" w:line="360" w:lineRule="auto"/>
        <w:jc w:val="center"/>
        <w:rPr>
          <w:rFonts w:ascii="Times New Roman" w:hAnsi="Times New Roman" w:cs="Times New Roman"/>
          <w:sz w:val="28"/>
          <w:szCs w:val="28"/>
          <w:lang w:val="uk-UA"/>
        </w:rPr>
      </w:pPr>
    </w:p>
    <w:p w14:paraId="590BC630" w14:textId="77777777" w:rsidR="00724DC2" w:rsidRPr="003A76AB" w:rsidRDefault="00724DC2" w:rsidP="00724DC2">
      <w:pPr>
        <w:spacing w:after="0" w:line="360" w:lineRule="auto"/>
        <w:jc w:val="center"/>
        <w:rPr>
          <w:rFonts w:ascii="Times New Roman" w:hAnsi="Times New Roman" w:cs="Times New Roman"/>
          <w:sz w:val="28"/>
          <w:szCs w:val="28"/>
          <w:lang w:val="uk-UA"/>
        </w:rPr>
      </w:pPr>
    </w:p>
    <w:p w14:paraId="33BEF42F" w14:textId="77777777" w:rsidR="00724DC2" w:rsidRPr="003A76AB" w:rsidRDefault="00724DC2" w:rsidP="00724DC2">
      <w:pPr>
        <w:spacing w:after="0" w:line="360" w:lineRule="auto"/>
        <w:jc w:val="center"/>
        <w:rPr>
          <w:rFonts w:ascii="Times New Roman" w:hAnsi="Times New Roman" w:cs="Times New Roman"/>
          <w:sz w:val="28"/>
          <w:szCs w:val="28"/>
          <w:lang w:val="uk-UA"/>
        </w:rPr>
      </w:pPr>
      <w:r w:rsidRPr="003A76AB">
        <w:rPr>
          <w:rFonts w:ascii="Times New Roman" w:hAnsi="Times New Roman" w:cs="Times New Roman"/>
          <w:sz w:val="28"/>
          <w:szCs w:val="28"/>
          <w:lang w:val="uk-UA"/>
        </w:rPr>
        <w:t>Ірпінь - 2023 р.</w:t>
      </w:r>
    </w:p>
    <w:p w14:paraId="3FAA7342" w14:textId="77777777" w:rsidR="00724DC2" w:rsidRPr="003A76AB" w:rsidRDefault="00724DC2" w:rsidP="00724DC2">
      <w:pPr>
        <w:spacing w:after="0" w:line="360" w:lineRule="auto"/>
        <w:jc w:val="both"/>
        <w:rPr>
          <w:rFonts w:ascii="Times New Roman" w:hAnsi="Times New Roman" w:cs="Times New Roman"/>
          <w:b/>
          <w:sz w:val="28"/>
          <w:szCs w:val="28"/>
          <w:lang w:val="uk-UA"/>
        </w:rPr>
      </w:pPr>
      <w:r w:rsidRPr="003A76AB">
        <w:rPr>
          <w:rFonts w:ascii="Times New Roman" w:hAnsi="Times New Roman" w:cs="Times New Roman"/>
          <w:sz w:val="28"/>
          <w:szCs w:val="28"/>
          <w:lang w:val="uk-UA"/>
        </w:rPr>
        <w:br w:type="page"/>
      </w:r>
      <w:r w:rsidRPr="003A76AB">
        <w:rPr>
          <w:rFonts w:ascii="Times New Roman" w:hAnsi="Times New Roman" w:cs="Times New Roman"/>
          <w:b/>
          <w:sz w:val="28"/>
          <w:szCs w:val="28"/>
          <w:lang w:val="uk-UA"/>
        </w:rPr>
        <w:lastRenderedPageBreak/>
        <w:t>Виконавці</w:t>
      </w:r>
    </w:p>
    <w:p w14:paraId="0914900F"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 </w:t>
      </w:r>
    </w:p>
    <w:p w14:paraId="74E74432" w14:textId="77777777" w:rsidR="00724DC2" w:rsidRPr="003A76AB" w:rsidRDefault="00724DC2" w:rsidP="00724DC2">
      <w:pPr>
        <w:spacing w:after="0" w:line="360" w:lineRule="auto"/>
        <w:jc w:val="both"/>
        <w:rPr>
          <w:rFonts w:ascii="Times New Roman" w:hAnsi="Times New Roman" w:cs="Times New Roman"/>
          <w:sz w:val="28"/>
          <w:szCs w:val="28"/>
          <w:lang w:val="uk-UA"/>
        </w:rPr>
      </w:pPr>
    </w:p>
    <w:p w14:paraId="67302D92"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Шевчук О.В.                        _________________________</w:t>
      </w:r>
    </w:p>
    <w:p w14:paraId="3E511A2C"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Шамрай А.Є.                       _________________________</w:t>
      </w:r>
    </w:p>
    <w:p w14:paraId="4865E58C" w14:textId="77777777" w:rsidR="00724DC2" w:rsidRPr="003A76AB" w:rsidRDefault="00724DC2" w:rsidP="00724DC2">
      <w:pPr>
        <w:spacing w:after="0" w:line="360" w:lineRule="auto"/>
        <w:jc w:val="both"/>
        <w:rPr>
          <w:rFonts w:ascii="Times New Roman" w:hAnsi="Times New Roman" w:cs="Times New Roman"/>
          <w:sz w:val="28"/>
          <w:szCs w:val="28"/>
          <w:lang w:val="uk-UA"/>
        </w:rPr>
      </w:pPr>
      <w:proofErr w:type="spellStart"/>
      <w:r w:rsidRPr="003A76AB">
        <w:rPr>
          <w:rFonts w:ascii="Times New Roman" w:hAnsi="Times New Roman" w:cs="Times New Roman"/>
          <w:sz w:val="28"/>
          <w:szCs w:val="28"/>
          <w:lang w:val="uk-UA"/>
        </w:rPr>
        <w:t>Алексіюк</w:t>
      </w:r>
      <w:proofErr w:type="spellEnd"/>
      <w:r w:rsidRPr="003A76AB">
        <w:rPr>
          <w:rFonts w:ascii="Times New Roman" w:hAnsi="Times New Roman" w:cs="Times New Roman"/>
          <w:sz w:val="28"/>
          <w:szCs w:val="28"/>
          <w:lang w:val="uk-UA"/>
        </w:rPr>
        <w:t xml:space="preserve"> І.Л.                      _________________________</w:t>
      </w:r>
    </w:p>
    <w:p w14:paraId="0824045A" w14:textId="77777777" w:rsidR="00724DC2" w:rsidRPr="003A76AB" w:rsidRDefault="00724DC2" w:rsidP="00724DC2">
      <w:pPr>
        <w:spacing w:after="0" w:line="360" w:lineRule="auto"/>
        <w:jc w:val="both"/>
        <w:rPr>
          <w:rFonts w:ascii="Times New Roman" w:hAnsi="Times New Roman" w:cs="Times New Roman"/>
          <w:sz w:val="28"/>
          <w:szCs w:val="28"/>
          <w:lang w:val="uk-UA"/>
        </w:rPr>
      </w:pPr>
      <w:proofErr w:type="spellStart"/>
      <w:r w:rsidRPr="003A76AB">
        <w:rPr>
          <w:rFonts w:ascii="Times New Roman" w:hAnsi="Times New Roman" w:cs="Times New Roman"/>
          <w:sz w:val="28"/>
          <w:szCs w:val="28"/>
          <w:lang w:val="uk-UA"/>
        </w:rPr>
        <w:t>Тосунова</w:t>
      </w:r>
      <w:proofErr w:type="spellEnd"/>
      <w:r w:rsidRPr="003A76AB">
        <w:rPr>
          <w:rFonts w:ascii="Times New Roman" w:hAnsi="Times New Roman" w:cs="Times New Roman"/>
          <w:sz w:val="28"/>
          <w:szCs w:val="28"/>
          <w:lang w:val="uk-UA"/>
        </w:rPr>
        <w:t xml:space="preserve"> К.Д.                      _________________________</w:t>
      </w:r>
    </w:p>
    <w:p w14:paraId="68C7B806" w14:textId="77777777" w:rsidR="00724DC2" w:rsidRPr="003A76AB" w:rsidRDefault="00724DC2" w:rsidP="00724DC2">
      <w:pPr>
        <w:spacing w:after="0" w:line="360" w:lineRule="auto"/>
        <w:jc w:val="both"/>
        <w:rPr>
          <w:rFonts w:ascii="Times New Roman" w:hAnsi="Times New Roman" w:cs="Times New Roman"/>
          <w:sz w:val="28"/>
          <w:szCs w:val="28"/>
          <w:lang w:val="uk-UA"/>
        </w:rPr>
      </w:pPr>
    </w:p>
    <w:p w14:paraId="50EBBB62" w14:textId="77777777" w:rsidR="00724DC2" w:rsidRPr="003A76AB" w:rsidRDefault="00724DC2" w:rsidP="00724DC2">
      <w:pPr>
        <w:spacing w:after="0" w:line="360" w:lineRule="auto"/>
        <w:jc w:val="both"/>
        <w:rPr>
          <w:rFonts w:ascii="Times New Roman" w:hAnsi="Times New Roman" w:cs="Times New Roman"/>
          <w:sz w:val="28"/>
          <w:szCs w:val="28"/>
          <w:lang w:val="uk-UA"/>
        </w:rPr>
      </w:pPr>
    </w:p>
    <w:p w14:paraId="7E808C71" w14:textId="77777777" w:rsidR="00724DC2" w:rsidRPr="003A76AB" w:rsidRDefault="00724DC2" w:rsidP="00724DC2">
      <w:pPr>
        <w:spacing w:after="0" w:line="360" w:lineRule="auto"/>
        <w:jc w:val="both"/>
        <w:rPr>
          <w:rFonts w:ascii="Times New Roman" w:hAnsi="Times New Roman" w:cs="Times New Roman"/>
          <w:sz w:val="28"/>
          <w:szCs w:val="28"/>
          <w:lang w:val="uk-UA"/>
        </w:rPr>
      </w:pPr>
    </w:p>
    <w:p w14:paraId="2498D632" w14:textId="77777777" w:rsidR="00724DC2" w:rsidRPr="003A76AB" w:rsidRDefault="00724DC2" w:rsidP="00724DC2">
      <w:pPr>
        <w:spacing w:after="0" w:line="360" w:lineRule="auto"/>
        <w:jc w:val="both"/>
        <w:rPr>
          <w:rFonts w:ascii="Times New Roman" w:hAnsi="Times New Roman" w:cs="Times New Roman"/>
          <w:sz w:val="28"/>
          <w:szCs w:val="28"/>
          <w:lang w:val="uk-UA"/>
        </w:rPr>
      </w:pPr>
    </w:p>
    <w:p w14:paraId="165DFB7B" w14:textId="77777777" w:rsidR="00724DC2" w:rsidRPr="003A76AB" w:rsidRDefault="00724DC2" w:rsidP="00724DC2">
      <w:pPr>
        <w:spacing w:after="0" w:line="360" w:lineRule="auto"/>
        <w:jc w:val="both"/>
        <w:rPr>
          <w:rFonts w:ascii="Times New Roman" w:hAnsi="Times New Roman" w:cs="Times New Roman"/>
          <w:sz w:val="28"/>
          <w:szCs w:val="28"/>
          <w:lang w:val="uk-UA"/>
        </w:rPr>
      </w:pPr>
    </w:p>
    <w:p w14:paraId="2E8563D1"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br w:type="page"/>
      </w:r>
    </w:p>
    <w:sdt>
      <w:sdtPr>
        <w:rPr>
          <w:rFonts w:ascii="Times New Roman" w:eastAsiaTheme="minorHAnsi" w:hAnsi="Times New Roman" w:cs="Times New Roman"/>
          <w:color w:val="auto"/>
          <w:sz w:val="28"/>
          <w:szCs w:val="28"/>
          <w:lang w:eastAsia="en-US"/>
        </w:rPr>
        <w:id w:val="2051809316"/>
        <w:docPartObj>
          <w:docPartGallery w:val="Table of Contents"/>
          <w:docPartUnique/>
        </w:docPartObj>
      </w:sdtPr>
      <w:sdtEndPr>
        <w:rPr>
          <w:b/>
          <w:bCs/>
        </w:rPr>
      </w:sdtEndPr>
      <w:sdtContent>
        <w:p w14:paraId="4E53235D" w14:textId="77777777" w:rsidR="00724DC2" w:rsidRPr="003A76AB" w:rsidRDefault="00724DC2" w:rsidP="00724DC2">
          <w:pPr>
            <w:pStyle w:val="a3"/>
            <w:jc w:val="both"/>
            <w:rPr>
              <w:rFonts w:ascii="Times New Roman" w:hAnsi="Times New Roman" w:cs="Times New Roman"/>
              <w:color w:val="auto"/>
              <w:sz w:val="28"/>
              <w:szCs w:val="28"/>
            </w:rPr>
          </w:pPr>
        </w:p>
        <w:p w14:paraId="668089D7" w14:textId="77777777" w:rsidR="006E75F9" w:rsidRDefault="00724DC2">
          <w:pPr>
            <w:pStyle w:val="11"/>
            <w:rPr>
              <w:rFonts w:eastAsiaTheme="minorEastAsia"/>
              <w:noProof/>
              <w:lang w:val="uk-UA" w:eastAsia="uk-UA"/>
            </w:rPr>
          </w:pPr>
          <w:r w:rsidRPr="003A76AB">
            <w:rPr>
              <w:rStyle w:val="a5"/>
              <w:rFonts w:ascii="Times New Roman" w:hAnsi="Times New Roman" w:cs="Times New Roman"/>
              <w:sz w:val="28"/>
              <w:szCs w:val="28"/>
            </w:rPr>
            <w:fldChar w:fldCharType="begin"/>
          </w:r>
          <w:r w:rsidRPr="003A76AB">
            <w:rPr>
              <w:rStyle w:val="a5"/>
              <w:rFonts w:ascii="Times New Roman" w:hAnsi="Times New Roman" w:cs="Times New Roman"/>
              <w:sz w:val="28"/>
              <w:szCs w:val="28"/>
            </w:rPr>
            <w:instrText xml:space="preserve"> TOC \o "1-3" \h \z \u </w:instrText>
          </w:r>
          <w:r w:rsidRPr="003A76AB">
            <w:rPr>
              <w:rStyle w:val="a5"/>
              <w:rFonts w:ascii="Times New Roman" w:hAnsi="Times New Roman" w:cs="Times New Roman"/>
              <w:sz w:val="28"/>
              <w:szCs w:val="28"/>
            </w:rPr>
            <w:fldChar w:fldCharType="separate"/>
          </w:r>
          <w:hyperlink w:anchor="_Toc133234633" w:history="1">
            <w:r w:rsidR="006E75F9" w:rsidRPr="00593737">
              <w:rPr>
                <w:rStyle w:val="a4"/>
                <w:rFonts w:ascii="Times New Roman" w:hAnsi="Times New Roman" w:cs="Times New Roman"/>
                <w:b/>
                <w:noProof/>
                <w:lang w:val="uk-UA"/>
              </w:rPr>
              <w:t>Вступ</w:t>
            </w:r>
            <w:r w:rsidR="006E75F9">
              <w:rPr>
                <w:noProof/>
                <w:webHidden/>
              </w:rPr>
              <w:tab/>
            </w:r>
            <w:r w:rsidR="006E75F9">
              <w:rPr>
                <w:noProof/>
                <w:webHidden/>
              </w:rPr>
              <w:fldChar w:fldCharType="begin"/>
            </w:r>
            <w:r w:rsidR="006E75F9">
              <w:rPr>
                <w:noProof/>
                <w:webHidden/>
              </w:rPr>
              <w:instrText xml:space="preserve"> PAGEREF _Toc133234633 \h </w:instrText>
            </w:r>
            <w:r w:rsidR="006E75F9">
              <w:rPr>
                <w:noProof/>
                <w:webHidden/>
              </w:rPr>
            </w:r>
            <w:r w:rsidR="006E75F9">
              <w:rPr>
                <w:noProof/>
                <w:webHidden/>
              </w:rPr>
              <w:fldChar w:fldCharType="separate"/>
            </w:r>
            <w:r w:rsidR="00372E32">
              <w:rPr>
                <w:noProof/>
                <w:webHidden/>
              </w:rPr>
              <w:t>4</w:t>
            </w:r>
            <w:r w:rsidR="006E75F9">
              <w:rPr>
                <w:noProof/>
                <w:webHidden/>
              </w:rPr>
              <w:fldChar w:fldCharType="end"/>
            </w:r>
          </w:hyperlink>
        </w:p>
        <w:p w14:paraId="6C34DBE3" w14:textId="77777777" w:rsidR="006E75F9" w:rsidRDefault="0072288F">
          <w:pPr>
            <w:pStyle w:val="11"/>
            <w:tabs>
              <w:tab w:val="left" w:pos="440"/>
            </w:tabs>
            <w:rPr>
              <w:rFonts w:eastAsiaTheme="minorEastAsia"/>
              <w:noProof/>
              <w:lang w:val="uk-UA" w:eastAsia="uk-UA"/>
            </w:rPr>
          </w:pPr>
          <w:hyperlink w:anchor="_Toc133234634" w:history="1">
            <w:r w:rsidR="006E75F9" w:rsidRPr="00593737">
              <w:rPr>
                <w:rStyle w:val="a4"/>
                <w:rFonts w:ascii="Times New Roman" w:hAnsi="Times New Roman" w:cs="Times New Roman"/>
                <w:b/>
                <w:noProof/>
                <w:lang w:val="uk-UA"/>
              </w:rPr>
              <w:t>1.</w:t>
            </w:r>
            <w:r w:rsidR="006E75F9">
              <w:rPr>
                <w:rFonts w:eastAsiaTheme="minorEastAsia"/>
                <w:noProof/>
                <w:lang w:val="uk-UA" w:eastAsia="uk-UA"/>
              </w:rPr>
              <w:tab/>
            </w:r>
            <w:r w:rsidR="006E75F9" w:rsidRPr="00593737">
              <w:rPr>
                <w:rStyle w:val="a4"/>
                <w:rFonts w:ascii="Times New Roman" w:hAnsi="Times New Roman" w:cs="Times New Roman"/>
                <w:b/>
                <w:noProof/>
                <w:lang w:val="uk-UA"/>
              </w:rPr>
              <w:t>Особливості природних та економічних умов проведення польових робіт</w:t>
            </w:r>
            <w:r w:rsidR="006E75F9">
              <w:rPr>
                <w:noProof/>
                <w:webHidden/>
              </w:rPr>
              <w:tab/>
            </w:r>
            <w:r w:rsidR="006E75F9">
              <w:rPr>
                <w:noProof/>
                <w:webHidden/>
              </w:rPr>
              <w:fldChar w:fldCharType="begin"/>
            </w:r>
            <w:r w:rsidR="006E75F9">
              <w:rPr>
                <w:noProof/>
                <w:webHidden/>
              </w:rPr>
              <w:instrText xml:space="preserve"> PAGEREF _Toc133234634 \h </w:instrText>
            </w:r>
            <w:r w:rsidR="006E75F9">
              <w:rPr>
                <w:noProof/>
                <w:webHidden/>
              </w:rPr>
            </w:r>
            <w:r w:rsidR="006E75F9">
              <w:rPr>
                <w:noProof/>
                <w:webHidden/>
              </w:rPr>
              <w:fldChar w:fldCharType="separate"/>
            </w:r>
            <w:r w:rsidR="00372E32">
              <w:rPr>
                <w:noProof/>
                <w:webHidden/>
              </w:rPr>
              <w:t>5</w:t>
            </w:r>
            <w:r w:rsidR="006E75F9">
              <w:rPr>
                <w:noProof/>
                <w:webHidden/>
              </w:rPr>
              <w:fldChar w:fldCharType="end"/>
            </w:r>
          </w:hyperlink>
        </w:p>
        <w:p w14:paraId="42E48B0D" w14:textId="77777777" w:rsidR="006E75F9" w:rsidRDefault="0072288F">
          <w:pPr>
            <w:pStyle w:val="21"/>
            <w:tabs>
              <w:tab w:val="left" w:pos="880"/>
              <w:tab w:val="right" w:leader="dot" w:pos="9627"/>
            </w:tabs>
            <w:rPr>
              <w:rFonts w:eastAsiaTheme="minorEastAsia"/>
              <w:noProof/>
              <w:lang w:val="uk-UA" w:eastAsia="uk-UA"/>
            </w:rPr>
          </w:pPr>
          <w:hyperlink w:anchor="_Toc133234635" w:history="1">
            <w:r w:rsidR="006E75F9" w:rsidRPr="00593737">
              <w:rPr>
                <w:rStyle w:val="a4"/>
                <w:rFonts w:ascii="Times New Roman" w:hAnsi="Times New Roman" w:cs="Times New Roman"/>
                <w:b/>
                <w:noProof/>
                <w:lang w:val="uk-UA"/>
              </w:rPr>
              <w:t>1.1.</w:t>
            </w:r>
            <w:r w:rsidR="006E75F9">
              <w:rPr>
                <w:rFonts w:eastAsiaTheme="minorEastAsia"/>
                <w:noProof/>
                <w:lang w:val="uk-UA" w:eastAsia="uk-UA"/>
              </w:rPr>
              <w:tab/>
            </w:r>
            <w:r w:rsidR="006E75F9" w:rsidRPr="00593737">
              <w:rPr>
                <w:rStyle w:val="a4"/>
                <w:rFonts w:ascii="Times New Roman" w:hAnsi="Times New Roman" w:cs="Times New Roman"/>
                <w:b/>
                <w:noProof/>
                <w:lang w:val="uk-UA"/>
              </w:rPr>
              <w:t>Особливості природних умов проведення польових робіт</w:t>
            </w:r>
            <w:r w:rsidR="006E75F9">
              <w:rPr>
                <w:noProof/>
                <w:webHidden/>
              </w:rPr>
              <w:tab/>
            </w:r>
            <w:r w:rsidR="006E75F9">
              <w:rPr>
                <w:noProof/>
                <w:webHidden/>
              </w:rPr>
              <w:fldChar w:fldCharType="begin"/>
            </w:r>
            <w:r w:rsidR="006E75F9">
              <w:rPr>
                <w:noProof/>
                <w:webHidden/>
              </w:rPr>
              <w:instrText xml:space="preserve"> PAGEREF _Toc133234635 \h </w:instrText>
            </w:r>
            <w:r w:rsidR="006E75F9">
              <w:rPr>
                <w:noProof/>
                <w:webHidden/>
              </w:rPr>
            </w:r>
            <w:r w:rsidR="006E75F9">
              <w:rPr>
                <w:noProof/>
                <w:webHidden/>
              </w:rPr>
              <w:fldChar w:fldCharType="separate"/>
            </w:r>
            <w:r w:rsidR="00372E32">
              <w:rPr>
                <w:noProof/>
                <w:webHidden/>
              </w:rPr>
              <w:t>5</w:t>
            </w:r>
            <w:r w:rsidR="006E75F9">
              <w:rPr>
                <w:noProof/>
                <w:webHidden/>
              </w:rPr>
              <w:fldChar w:fldCharType="end"/>
            </w:r>
          </w:hyperlink>
        </w:p>
        <w:p w14:paraId="54B747AA" w14:textId="77777777" w:rsidR="006E75F9" w:rsidRDefault="0072288F">
          <w:pPr>
            <w:pStyle w:val="21"/>
            <w:tabs>
              <w:tab w:val="left" w:pos="880"/>
              <w:tab w:val="right" w:leader="dot" w:pos="9627"/>
            </w:tabs>
            <w:rPr>
              <w:rFonts w:eastAsiaTheme="minorEastAsia"/>
              <w:noProof/>
              <w:lang w:val="uk-UA" w:eastAsia="uk-UA"/>
            </w:rPr>
          </w:pPr>
          <w:hyperlink w:anchor="_Toc133234636" w:history="1">
            <w:r w:rsidR="006E75F9" w:rsidRPr="00593737">
              <w:rPr>
                <w:rStyle w:val="a4"/>
                <w:rFonts w:ascii="Times New Roman" w:hAnsi="Times New Roman" w:cs="Times New Roman"/>
                <w:b/>
                <w:noProof/>
                <w:lang w:val="uk-UA"/>
              </w:rPr>
              <w:t>1.2.</w:t>
            </w:r>
            <w:r w:rsidR="006E75F9">
              <w:rPr>
                <w:rFonts w:eastAsiaTheme="minorEastAsia"/>
                <w:noProof/>
                <w:lang w:val="uk-UA" w:eastAsia="uk-UA"/>
              </w:rPr>
              <w:tab/>
            </w:r>
            <w:r w:rsidR="006E75F9" w:rsidRPr="00593737">
              <w:rPr>
                <w:rStyle w:val="a4"/>
                <w:rFonts w:ascii="Times New Roman" w:hAnsi="Times New Roman" w:cs="Times New Roman"/>
                <w:b/>
                <w:noProof/>
                <w:lang w:val="uk-UA"/>
              </w:rPr>
              <w:t>Особливості економічних умов проведення польових робіт</w:t>
            </w:r>
            <w:r w:rsidR="006E75F9">
              <w:rPr>
                <w:noProof/>
                <w:webHidden/>
              </w:rPr>
              <w:tab/>
            </w:r>
            <w:r w:rsidR="006E75F9">
              <w:rPr>
                <w:noProof/>
                <w:webHidden/>
              </w:rPr>
              <w:fldChar w:fldCharType="begin"/>
            </w:r>
            <w:r w:rsidR="006E75F9">
              <w:rPr>
                <w:noProof/>
                <w:webHidden/>
              </w:rPr>
              <w:instrText xml:space="preserve"> PAGEREF _Toc133234636 \h </w:instrText>
            </w:r>
            <w:r w:rsidR="006E75F9">
              <w:rPr>
                <w:noProof/>
                <w:webHidden/>
              </w:rPr>
            </w:r>
            <w:r w:rsidR="006E75F9">
              <w:rPr>
                <w:noProof/>
                <w:webHidden/>
              </w:rPr>
              <w:fldChar w:fldCharType="separate"/>
            </w:r>
            <w:r w:rsidR="00372E32">
              <w:rPr>
                <w:noProof/>
                <w:webHidden/>
              </w:rPr>
              <w:t>13</w:t>
            </w:r>
            <w:r w:rsidR="006E75F9">
              <w:rPr>
                <w:noProof/>
                <w:webHidden/>
              </w:rPr>
              <w:fldChar w:fldCharType="end"/>
            </w:r>
          </w:hyperlink>
        </w:p>
        <w:p w14:paraId="16452BB6" w14:textId="77777777" w:rsidR="006E75F9" w:rsidRDefault="0072288F">
          <w:pPr>
            <w:pStyle w:val="11"/>
            <w:tabs>
              <w:tab w:val="left" w:pos="440"/>
            </w:tabs>
            <w:rPr>
              <w:rFonts w:eastAsiaTheme="minorEastAsia"/>
              <w:noProof/>
              <w:lang w:val="uk-UA" w:eastAsia="uk-UA"/>
            </w:rPr>
          </w:pPr>
          <w:hyperlink w:anchor="_Toc133234637" w:history="1">
            <w:r w:rsidR="006E75F9" w:rsidRPr="00593737">
              <w:rPr>
                <w:rStyle w:val="a4"/>
                <w:rFonts w:ascii="Times New Roman" w:hAnsi="Times New Roman" w:cs="Times New Roman"/>
                <w:b/>
                <w:bCs/>
                <w:noProof/>
                <w:lang w:val="uk-UA"/>
              </w:rPr>
              <w:t>2.</w:t>
            </w:r>
            <w:r w:rsidR="006E75F9">
              <w:rPr>
                <w:rFonts w:eastAsiaTheme="minorEastAsia"/>
                <w:noProof/>
                <w:lang w:val="uk-UA" w:eastAsia="uk-UA"/>
              </w:rPr>
              <w:tab/>
            </w:r>
            <w:r w:rsidR="006E75F9" w:rsidRPr="00593737">
              <w:rPr>
                <w:rStyle w:val="a4"/>
                <w:rFonts w:ascii="Times New Roman" w:hAnsi="Times New Roman" w:cs="Times New Roman"/>
                <w:b/>
                <w:bCs/>
                <w:noProof/>
                <w:lang w:val="uk-UA"/>
              </w:rPr>
              <w:t>Виконання основних та поточних виробничих завдань.</w:t>
            </w:r>
            <w:r w:rsidR="006E75F9">
              <w:rPr>
                <w:noProof/>
                <w:webHidden/>
              </w:rPr>
              <w:tab/>
            </w:r>
            <w:r w:rsidR="006E75F9">
              <w:rPr>
                <w:noProof/>
                <w:webHidden/>
              </w:rPr>
              <w:fldChar w:fldCharType="begin"/>
            </w:r>
            <w:r w:rsidR="006E75F9">
              <w:rPr>
                <w:noProof/>
                <w:webHidden/>
              </w:rPr>
              <w:instrText xml:space="preserve"> PAGEREF _Toc133234637 \h </w:instrText>
            </w:r>
            <w:r w:rsidR="006E75F9">
              <w:rPr>
                <w:noProof/>
                <w:webHidden/>
              </w:rPr>
            </w:r>
            <w:r w:rsidR="006E75F9">
              <w:rPr>
                <w:noProof/>
                <w:webHidden/>
              </w:rPr>
              <w:fldChar w:fldCharType="separate"/>
            </w:r>
            <w:r w:rsidR="00372E32">
              <w:rPr>
                <w:noProof/>
                <w:webHidden/>
              </w:rPr>
              <w:t>14</w:t>
            </w:r>
            <w:r w:rsidR="006E75F9">
              <w:rPr>
                <w:noProof/>
                <w:webHidden/>
              </w:rPr>
              <w:fldChar w:fldCharType="end"/>
            </w:r>
          </w:hyperlink>
        </w:p>
        <w:p w14:paraId="76AAAE9E" w14:textId="77777777" w:rsidR="006E75F9" w:rsidRDefault="0072288F">
          <w:pPr>
            <w:pStyle w:val="11"/>
            <w:tabs>
              <w:tab w:val="left" w:pos="440"/>
            </w:tabs>
            <w:rPr>
              <w:rFonts w:eastAsiaTheme="minorEastAsia"/>
              <w:noProof/>
              <w:lang w:val="uk-UA" w:eastAsia="uk-UA"/>
            </w:rPr>
          </w:pPr>
          <w:hyperlink w:anchor="_Toc133234638" w:history="1">
            <w:r w:rsidR="006E75F9" w:rsidRPr="00593737">
              <w:rPr>
                <w:rStyle w:val="a4"/>
                <w:rFonts w:ascii="Times New Roman" w:hAnsi="Times New Roman" w:cs="Times New Roman"/>
                <w:b/>
                <w:noProof/>
                <w:lang w:val="uk-UA"/>
              </w:rPr>
              <w:t>3.</w:t>
            </w:r>
            <w:r w:rsidR="006E75F9">
              <w:rPr>
                <w:rFonts w:eastAsiaTheme="minorEastAsia"/>
                <w:noProof/>
                <w:lang w:val="uk-UA" w:eastAsia="uk-UA"/>
              </w:rPr>
              <w:tab/>
            </w:r>
            <w:r w:rsidR="006E75F9" w:rsidRPr="00593737">
              <w:rPr>
                <w:rStyle w:val="a4"/>
                <w:rFonts w:ascii="Times New Roman" w:hAnsi="Times New Roman" w:cs="Times New Roman"/>
                <w:b/>
                <w:noProof/>
                <w:lang w:val="uk-UA"/>
              </w:rPr>
              <w:t>Перелік використаних даних дистанційного зондування Землі</w:t>
            </w:r>
            <w:r w:rsidR="006E75F9">
              <w:rPr>
                <w:noProof/>
                <w:webHidden/>
              </w:rPr>
              <w:tab/>
            </w:r>
            <w:r w:rsidR="006E75F9">
              <w:rPr>
                <w:noProof/>
                <w:webHidden/>
              </w:rPr>
              <w:fldChar w:fldCharType="begin"/>
            </w:r>
            <w:r w:rsidR="006E75F9">
              <w:rPr>
                <w:noProof/>
                <w:webHidden/>
              </w:rPr>
              <w:instrText xml:space="preserve"> PAGEREF _Toc133234638 \h </w:instrText>
            </w:r>
            <w:r w:rsidR="006E75F9">
              <w:rPr>
                <w:noProof/>
                <w:webHidden/>
              </w:rPr>
            </w:r>
            <w:r w:rsidR="006E75F9">
              <w:rPr>
                <w:noProof/>
                <w:webHidden/>
              </w:rPr>
              <w:fldChar w:fldCharType="separate"/>
            </w:r>
            <w:r w:rsidR="00372E32">
              <w:rPr>
                <w:noProof/>
                <w:webHidden/>
              </w:rPr>
              <w:t>15</w:t>
            </w:r>
            <w:r w:rsidR="006E75F9">
              <w:rPr>
                <w:noProof/>
                <w:webHidden/>
              </w:rPr>
              <w:fldChar w:fldCharType="end"/>
            </w:r>
          </w:hyperlink>
        </w:p>
        <w:p w14:paraId="0CF9EADF" w14:textId="77777777" w:rsidR="006E75F9" w:rsidRDefault="0072288F">
          <w:pPr>
            <w:pStyle w:val="11"/>
            <w:tabs>
              <w:tab w:val="left" w:pos="440"/>
            </w:tabs>
            <w:rPr>
              <w:rFonts w:eastAsiaTheme="minorEastAsia"/>
              <w:noProof/>
              <w:lang w:val="uk-UA" w:eastAsia="uk-UA"/>
            </w:rPr>
          </w:pPr>
          <w:hyperlink w:anchor="_Toc133234639" w:history="1">
            <w:r w:rsidR="006E75F9" w:rsidRPr="00593737">
              <w:rPr>
                <w:rStyle w:val="a4"/>
                <w:rFonts w:ascii="Times New Roman" w:hAnsi="Times New Roman" w:cs="Times New Roman"/>
                <w:b/>
                <w:noProof/>
                <w:lang w:val="uk-UA"/>
              </w:rPr>
              <w:t>4.</w:t>
            </w:r>
            <w:r w:rsidR="006E75F9">
              <w:rPr>
                <w:rFonts w:eastAsiaTheme="minorEastAsia"/>
                <w:noProof/>
                <w:lang w:val="uk-UA" w:eastAsia="uk-UA"/>
              </w:rPr>
              <w:tab/>
            </w:r>
            <w:r w:rsidR="006E75F9" w:rsidRPr="00593737">
              <w:rPr>
                <w:rStyle w:val="a4"/>
                <w:rFonts w:ascii="Times New Roman" w:hAnsi="Times New Roman" w:cs="Times New Roman"/>
                <w:b/>
                <w:noProof/>
                <w:lang w:val="uk-UA"/>
              </w:rPr>
              <w:t>Результати стратифікації інвентаризаційних ділянок в розрізі областей</w:t>
            </w:r>
            <w:r w:rsidR="006E75F9">
              <w:rPr>
                <w:noProof/>
                <w:webHidden/>
              </w:rPr>
              <w:tab/>
            </w:r>
            <w:r w:rsidR="006E75F9">
              <w:rPr>
                <w:noProof/>
                <w:webHidden/>
              </w:rPr>
              <w:fldChar w:fldCharType="begin"/>
            </w:r>
            <w:r w:rsidR="006E75F9">
              <w:rPr>
                <w:noProof/>
                <w:webHidden/>
              </w:rPr>
              <w:instrText xml:space="preserve"> PAGEREF _Toc133234639 \h </w:instrText>
            </w:r>
            <w:r w:rsidR="006E75F9">
              <w:rPr>
                <w:noProof/>
                <w:webHidden/>
              </w:rPr>
            </w:r>
            <w:r w:rsidR="006E75F9">
              <w:rPr>
                <w:noProof/>
                <w:webHidden/>
              </w:rPr>
              <w:fldChar w:fldCharType="separate"/>
            </w:r>
            <w:r w:rsidR="00372E32">
              <w:rPr>
                <w:noProof/>
                <w:webHidden/>
              </w:rPr>
              <w:t>16</w:t>
            </w:r>
            <w:r w:rsidR="006E75F9">
              <w:rPr>
                <w:noProof/>
                <w:webHidden/>
              </w:rPr>
              <w:fldChar w:fldCharType="end"/>
            </w:r>
          </w:hyperlink>
        </w:p>
        <w:p w14:paraId="6AB43012" w14:textId="77777777" w:rsidR="006E75F9" w:rsidRDefault="0072288F">
          <w:pPr>
            <w:pStyle w:val="11"/>
            <w:tabs>
              <w:tab w:val="left" w:pos="440"/>
            </w:tabs>
            <w:rPr>
              <w:rFonts w:eastAsiaTheme="minorEastAsia"/>
              <w:noProof/>
              <w:lang w:val="uk-UA" w:eastAsia="uk-UA"/>
            </w:rPr>
          </w:pPr>
          <w:hyperlink w:anchor="_Toc133234640" w:history="1">
            <w:r w:rsidR="006E75F9" w:rsidRPr="00593737">
              <w:rPr>
                <w:rStyle w:val="a4"/>
                <w:rFonts w:ascii="Times New Roman" w:hAnsi="Times New Roman" w:cs="Times New Roman"/>
                <w:b/>
                <w:noProof/>
                <w:lang w:val="uk-UA"/>
              </w:rPr>
              <w:t>5.</w:t>
            </w:r>
            <w:r w:rsidR="006E75F9">
              <w:rPr>
                <w:rFonts w:eastAsiaTheme="minorEastAsia"/>
                <w:noProof/>
                <w:lang w:val="uk-UA" w:eastAsia="uk-UA"/>
              </w:rPr>
              <w:tab/>
            </w:r>
            <w:r w:rsidR="006E75F9" w:rsidRPr="00593737">
              <w:rPr>
                <w:rStyle w:val="a4"/>
                <w:rFonts w:ascii="Times New Roman" w:hAnsi="Times New Roman" w:cs="Times New Roman"/>
                <w:b/>
                <w:noProof/>
                <w:lang w:val="uk-UA"/>
              </w:rPr>
              <w:t>Результати навчання та колективного тренування виконавців польових робіт з НІЛ в 2023 році</w:t>
            </w:r>
            <w:r w:rsidR="006E75F9">
              <w:rPr>
                <w:noProof/>
                <w:webHidden/>
              </w:rPr>
              <w:tab/>
            </w:r>
            <w:r w:rsidR="006E75F9">
              <w:rPr>
                <w:noProof/>
                <w:webHidden/>
              </w:rPr>
              <w:fldChar w:fldCharType="begin"/>
            </w:r>
            <w:r w:rsidR="006E75F9">
              <w:rPr>
                <w:noProof/>
                <w:webHidden/>
              </w:rPr>
              <w:instrText xml:space="preserve"> PAGEREF _Toc133234640 \h </w:instrText>
            </w:r>
            <w:r w:rsidR="006E75F9">
              <w:rPr>
                <w:noProof/>
                <w:webHidden/>
              </w:rPr>
            </w:r>
            <w:r w:rsidR="006E75F9">
              <w:rPr>
                <w:noProof/>
                <w:webHidden/>
              </w:rPr>
              <w:fldChar w:fldCharType="separate"/>
            </w:r>
            <w:r w:rsidR="00372E32">
              <w:rPr>
                <w:noProof/>
                <w:webHidden/>
              </w:rPr>
              <w:t>18</w:t>
            </w:r>
            <w:r w:rsidR="006E75F9">
              <w:rPr>
                <w:noProof/>
                <w:webHidden/>
              </w:rPr>
              <w:fldChar w:fldCharType="end"/>
            </w:r>
          </w:hyperlink>
        </w:p>
        <w:p w14:paraId="1DA5122F" w14:textId="77777777" w:rsidR="006E75F9" w:rsidRDefault="0072288F">
          <w:pPr>
            <w:pStyle w:val="11"/>
            <w:tabs>
              <w:tab w:val="left" w:pos="440"/>
            </w:tabs>
            <w:rPr>
              <w:rFonts w:eastAsiaTheme="minorEastAsia"/>
              <w:noProof/>
              <w:lang w:val="uk-UA" w:eastAsia="uk-UA"/>
            </w:rPr>
          </w:pPr>
          <w:hyperlink w:anchor="_Toc133234641" w:history="1">
            <w:r w:rsidR="006E75F9" w:rsidRPr="00593737">
              <w:rPr>
                <w:rStyle w:val="a4"/>
                <w:rFonts w:ascii="Times New Roman" w:hAnsi="Times New Roman" w:cs="Times New Roman"/>
                <w:b/>
                <w:noProof/>
                <w:lang w:val="uk-UA"/>
              </w:rPr>
              <w:t>6.</w:t>
            </w:r>
            <w:r w:rsidR="006E75F9">
              <w:rPr>
                <w:rFonts w:eastAsiaTheme="minorEastAsia"/>
                <w:noProof/>
                <w:lang w:val="uk-UA" w:eastAsia="uk-UA"/>
              </w:rPr>
              <w:tab/>
            </w:r>
            <w:r w:rsidR="006E75F9" w:rsidRPr="00593737">
              <w:rPr>
                <w:rStyle w:val="a4"/>
                <w:rFonts w:ascii="Times New Roman" w:hAnsi="Times New Roman" w:cs="Times New Roman"/>
                <w:b/>
                <w:noProof/>
                <w:lang w:val="uk-UA"/>
              </w:rPr>
              <w:t>Проектні обсяги та орієнтовний графік проведення польових робіт на 2022 рік</w:t>
            </w:r>
            <w:r w:rsidR="006E75F9">
              <w:rPr>
                <w:noProof/>
                <w:webHidden/>
              </w:rPr>
              <w:tab/>
            </w:r>
            <w:r w:rsidR="006E75F9">
              <w:rPr>
                <w:noProof/>
                <w:webHidden/>
              </w:rPr>
              <w:fldChar w:fldCharType="begin"/>
            </w:r>
            <w:r w:rsidR="006E75F9">
              <w:rPr>
                <w:noProof/>
                <w:webHidden/>
              </w:rPr>
              <w:instrText xml:space="preserve"> PAGEREF _Toc133234641 \h </w:instrText>
            </w:r>
            <w:r w:rsidR="006E75F9">
              <w:rPr>
                <w:noProof/>
                <w:webHidden/>
              </w:rPr>
            </w:r>
            <w:r w:rsidR="006E75F9">
              <w:rPr>
                <w:noProof/>
                <w:webHidden/>
              </w:rPr>
              <w:fldChar w:fldCharType="separate"/>
            </w:r>
            <w:r w:rsidR="00372E32">
              <w:rPr>
                <w:noProof/>
                <w:webHidden/>
              </w:rPr>
              <w:t>19</w:t>
            </w:r>
            <w:r w:rsidR="006E75F9">
              <w:rPr>
                <w:noProof/>
                <w:webHidden/>
              </w:rPr>
              <w:fldChar w:fldCharType="end"/>
            </w:r>
          </w:hyperlink>
        </w:p>
        <w:p w14:paraId="60B76146" w14:textId="77777777" w:rsidR="006E75F9" w:rsidRDefault="0072288F">
          <w:pPr>
            <w:pStyle w:val="11"/>
            <w:tabs>
              <w:tab w:val="left" w:pos="440"/>
            </w:tabs>
            <w:rPr>
              <w:rFonts w:eastAsiaTheme="minorEastAsia"/>
              <w:noProof/>
              <w:lang w:val="uk-UA" w:eastAsia="uk-UA"/>
            </w:rPr>
          </w:pPr>
          <w:hyperlink w:anchor="_Toc133234642" w:history="1">
            <w:r w:rsidR="006E75F9" w:rsidRPr="00593737">
              <w:rPr>
                <w:rStyle w:val="a4"/>
                <w:rFonts w:ascii="Times New Roman" w:hAnsi="Times New Roman" w:cs="Times New Roman"/>
                <w:b/>
                <w:noProof/>
                <w:lang w:val="uk-UA"/>
              </w:rPr>
              <w:t>7.</w:t>
            </w:r>
            <w:r w:rsidR="006E75F9">
              <w:rPr>
                <w:rFonts w:eastAsiaTheme="minorEastAsia"/>
                <w:noProof/>
                <w:lang w:val="uk-UA" w:eastAsia="uk-UA"/>
              </w:rPr>
              <w:tab/>
            </w:r>
            <w:r w:rsidR="006E75F9" w:rsidRPr="00593737">
              <w:rPr>
                <w:rStyle w:val="a4"/>
                <w:rFonts w:ascii="Times New Roman" w:hAnsi="Times New Roman" w:cs="Times New Roman"/>
                <w:b/>
                <w:noProof/>
                <w:lang w:val="uk-UA"/>
              </w:rPr>
              <w:t>Зведені відомості розподілу інвентаризаційних ділянок за категоріями земель, користувачами та власниками земель в розрізі областей</w:t>
            </w:r>
            <w:r w:rsidR="006E75F9">
              <w:rPr>
                <w:noProof/>
                <w:webHidden/>
              </w:rPr>
              <w:tab/>
            </w:r>
            <w:r w:rsidR="006E75F9">
              <w:rPr>
                <w:noProof/>
                <w:webHidden/>
              </w:rPr>
              <w:fldChar w:fldCharType="begin"/>
            </w:r>
            <w:r w:rsidR="006E75F9">
              <w:rPr>
                <w:noProof/>
                <w:webHidden/>
              </w:rPr>
              <w:instrText xml:space="preserve"> PAGEREF _Toc133234642 \h </w:instrText>
            </w:r>
            <w:r w:rsidR="006E75F9">
              <w:rPr>
                <w:noProof/>
                <w:webHidden/>
              </w:rPr>
            </w:r>
            <w:r w:rsidR="006E75F9">
              <w:rPr>
                <w:noProof/>
                <w:webHidden/>
              </w:rPr>
              <w:fldChar w:fldCharType="separate"/>
            </w:r>
            <w:r w:rsidR="00372E32">
              <w:rPr>
                <w:noProof/>
                <w:webHidden/>
              </w:rPr>
              <w:t>21</w:t>
            </w:r>
            <w:r w:rsidR="006E75F9">
              <w:rPr>
                <w:noProof/>
                <w:webHidden/>
              </w:rPr>
              <w:fldChar w:fldCharType="end"/>
            </w:r>
          </w:hyperlink>
        </w:p>
        <w:p w14:paraId="761BB037" w14:textId="77777777" w:rsidR="006E75F9" w:rsidRDefault="0072288F">
          <w:pPr>
            <w:pStyle w:val="11"/>
            <w:tabs>
              <w:tab w:val="left" w:pos="440"/>
            </w:tabs>
            <w:rPr>
              <w:rFonts w:eastAsiaTheme="minorEastAsia"/>
              <w:noProof/>
              <w:lang w:val="uk-UA" w:eastAsia="uk-UA"/>
            </w:rPr>
          </w:pPr>
          <w:hyperlink w:anchor="_Toc133234643" w:history="1">
            <w:r w:rsidR="006E75F9" w:rsidRPr="00593737">
              <w:rPr>
                <w:rStyle w:val="a4"/>
                <w:rFonts w:ascii="Times New Roman" w:hAnsi="Times New Roman" w:cs="Times New Roman"/>
                <w:b/>
                <w:noProof/>
                <w:lang w:val="uk-UA"/>
              </w:rPr>
              <w:t>8.</w:t>
            </w:r>
            <w:r w:rsidR="006E75F9">
              <w:rPr>
                <w:rFonts w:eastAsiaTheme="minorEastAsia"/>
                <w:noProof/>
                <w:lang w:val="uk-UA" w:eastAsia="uk-UA"/>
              </w:rPr>
              <w:tab/>
            </w:r>
            <w:r w:rsidR="006E75F9" w:rsidRPr="00593737">
              <w:rPr>
                <w:rStyle w:val="a4"/>
                <w:rFonts w:ascii="Times New Roman" w:hAnsi="Times New Roman" w:cs="Times New Roman"/>
                <w:b/>
                <w:noProof/>
                <w:lang w:val="uk-UA"/>
              </w:rPr>
              <w:t>Нормативно-довідкові матеріали для інвентаризаційних робіт</w:t>
            </w:r>
            <w:r w:rsidR="006E75F9">
              <w:rPr>
                <w:noProof/>
                <w:webHidden/>
              </w:rPr>
              <w:tab/>
            </w:r>
            <w:r w:rsidR="006E75F9">
              <w:rPr>
                <w:noProof/>
                <w:webHidden/>
              </w:rPr>
              <w:fldChar w:fldCharType="begin"/>
            </w:r>
            <w:r w:rsidR="006E75F9">
              <w:rPr>
                <w:noProof/>
                <w:webHidden/>
              </w:rPr>
              <w:instrText xml:space="preserve"> PAGEREF _Toc133234643 \h </w:instrText>
            </w:r>
            <w:r w:rsidR="006E75F9">
              <w:rPr>
                <w:noProof/>
                <w:webHidden/>
              </w:rPr>
            </w:r>
            <w:r w:rsidR="006E75F9">
              <w:rPr>
                <w:noProof/>
                <w:webHidden/>
              </w:rPr>
              <w:fldChar w:fldCharType="separate"/>
            </w:r>
            <w:r w:rsidR="00372E32">
              <w:rPr>
                <w:noProof/>
                <w:webHidden/>
              </w:rPr>
              <w:t>22</w:t>
            </w:r>
            <w:r w:rsidR="006E75F9">
              <w:rPr>
                <w:noProof/>
                <w:webHidden/>
              </w:rPr>
              <w:fldChar w:fldCharType="end"/>
            </w:r>
          </w:hyperlink>
        </w:p>
        <w:p w14:paraId="1F441C81" w14:textId="77777777" w:rsidR="006E75F9" w:rsidRDefault="0072288F">
          <w:pPr>
            <w:pStyle w:val="11"/>
            <w:rPr>
              <w:rFonts w:eastAsiaTheme="minorEastAsia"/>
              <w:noProof/>
              <w:lang w:val="uk-UA" w:eastAsia="uk-UA"/>
            </w:rPr>
          </w:pPr>
          <w:hyperlink w:anchor="_Toc133234644" w:history="1">
            <w:r w:rsidR="006E75F9" w:rsidRPr="00593737">
              <w:rPr>
                <w:rStyle w:val="a4"/>
                <w:rFonts w:ascii="Times New Roman" w:hAnsi="Times New Roman" w:cs="Times New Roman"/>
                <w:b/>
                <w:noProof/>
                <w:lang w:val="uk-UA"/>
              </w:rPr>
              <w:t>Додаток 1. Норми виробітку на обстеження інвентаризаційних ділянок</w:t>
            </w:r>
            <w:r w:rsidR="006E75F9">
              <w:rPr>
                <w:noProof/>
                <w:webHidden/>
              </w:rPr>
              <w:tab/>
            </w:r>
            <w:r w:rsidR="006E75F9">
              <w:rPr>
                <w:noProof/>
                <w:webHidden/>
              </w:rPr>
              <w:fldChar w:fldCharType="begin"/>
            </w:r>
            <w:r w:rsidR="006E75F9">
              <w:rPr>
                <w:noProof/>
                <w:webHidden/>
              </w:rPr>
              <w:instrText xml:space="preserve"> PAGEREF _Toc133234644 \h </w:instrText>
            </w:r>
            <w:r w:rsidR="006E75F9">
              <w:rPr>
                <w:noProof/>
                <w:webHidden/>
              </w:rPr>
            </w:r>
            <w:r w:rsidR="006E75F9">
              <w:rPr>
                <w:noProof/>
                <w:webHidden/>
              </w:rPr>
              <w:fldChar w:fldCharType="separate"/>
            </w:r>
            <w:r w:rsidR="00372E32">
              <w:rPr>
                <w:noProof/>
                <w:webHidden/>
              </w:rPr>
              <w:t>23</w:t>
            </w:r>
            <w:r w:rsidR="006E75F9">
              <w:rPr>
                <w:noProof/>
                <w:webHidden/>
              </w:rPr>
              <w:fldChar w:fldCharType="end"/>
            </w:r>
          </w:hyperlink>
        </w:p>
        <w:p w14:paraId="13063158" w14:textId="77777777" w:rsidR="006E75F9" w:rsidRDefault="0072288F">
          <w:pPr>
            <w:pStyle w:val="11"/>
            <w:rPr>
              <w:rFonts w:eastAsiaTheme="minorEastAsia"/>
              <w:noProof/>
              <w:lang w:val="uk-UA" w:eastAsia="uk-UA"/>
            </w:rPr>
          </w:pPr>
          <w:hyperlink w:anchor="_Toc133234645" w:history="1">
            <w:r w:rsidR="006E75F9" w:rsidRPr="00593737">
              <w:rPr>
                <w:rStyle w:val="a4"/>
                <w:rFonts w:ascii="Times New Roman" w:hAnsi="Times New Roman" w:cs="Times New Roman"/>
                <w:b/>
                <w:noProof/>
                <w:lang w:val="uk-UA"/>
              </w:rPr>
              <w:t>Додаток 2. Технологія стратифікації інвентаризаційних ділянок та характеристика програмного забезпечення</w:t>
            </w:r>
            <w:r w:rsidR="006E75F9">
              <w:rPr>
                <w:noProof/>
                <w:webHidden/>
              </w:rPr>
              <w:tab/>
            </w:r>
            <w:r w:rsidR="006E75F9">
              <w:rPr>
                <w:noProof/>
                <w:webHidden/>
              </w:rPr>
              <w:fldChar w:fldCharType="begin"/>
            </w:r>
            <w:r w:rsidR="006E75F9">
              <w:rPr>
                <w:noProof/>
                <w:webHidden/>
              </w:rPr>
              <w:instrText xml:space="preserve"> PAGEREF _Toc133234645 \h </w:instrText>
            </w:r>
            <w:r w:rsidR="006E75F9">
              <w:rPr>
                <w:noProof/>
                <w:webHidden/>
              </w:rPr>
            </w:r>
            <w:r w:rsidR="006E75F9">
              <w:rPr>
                <w:noProof/>
                <w:webHidden/>
              </w:rPr>
              <w:fldChar w:fldCharType="separate"/>
            </w:r>
            <w:r w:rsidR="00372E32">
              <w:rPr>
                <w:noProof/>
                <w:webHidden/>
              </w:rPr>
              <w:t>24</w:t>
            </w:r>
            <w:r w:rsidR="006E75F9">
              <w:rPr>
                <w:noProof/>
                <w:webHidden/>
              </w:rPr>
              <w:fldChar w:fldCharType="end"/>
            </w:r>
          </w:hyperlink>
        </w:p>
        <w:p w14:paraId="6F9FC473" w14:textId="77777777" w:rsidR="006E75F9" w:rsidRDefault="0072288F">
          <w:pPr>
            <w:pStyle w:val="11"/>
            <w:rPr>
              <w:rFonts w:eastAsiaTheme="minorEastAsia"/>
              <w:noProof/>
              <w:lang w:val="uk-UA" w:eastAsia="uk-UA"/>
            </w:rPr>
          </w:pPr>
          <w:hyperlink w:anchor="_Toc133234646" w:history="1">
            <w:r w:rsidR="006E75F9" w:rsidRPr="00593737">
              <w:rPr>
                <w:rStyle w:val="a4"/>
                <w:rFonts w:ascii="Times New Roman" w:hAnsi="Times New Roman" w:cs="Times New Roman"/>
                <w:b/>
                <w:noProof/>
                <w:lang w:val="uk-UA"/>
              </w:rPr>
              <w:t>Додаток 3. Витяг з протоколу проведення колективного тренування виконавців польових робіт з національної інвентаризації лісів</w:t>
            </w:r>
            <w:r w:rsidR="006E75F9">
              <w:rPr>
                <w:noProof/>
                <w:webHidden/>
              </w:rPr>
              <w:tab/>
            </w:r>
            <w:r w:rsidR="006E75F9">
              <w:rPr>
                <w:noProof/>
                <w:webHidden/>
              </w:rPr>
              <w:fldChar w:fldCharType="begin"/>
            </w:r>
            <w:r w:rsidR="006E75F9">
              <w:rPr>
                <w:noProof/>
                <w:webHidden/>
              </w:rPr>
              <w:instrText xml:space="preserve"> PAGEREF _Toc133234646 \h </w:instrText>
            </w:r>
            <w:r w:rsidR="006E75F9">
              <w:rPr>
                <w:noProof/>
                <w:webHidden/>
              </w:rPr>
            </w:r>
            <w:r w:rsidR="006E75F9">
              <w:rPr>
                <w:noProof/>
                <w:webHidden/>
              </w:rPr>
              <w:fldChar w:fldCharType="separate"/>
            </w:r>
            <w:r w:rsidR="00372E32">
              <w:rPr>
                <w:noProof/>
                <w:webHidden/>
              </w:rPr>
              <w:t>27</w:t>
            </w:r>
            <w:r w:rsidR="006E75F9">
              <w:rPr>
                <w:noProof/>
                <w:webHidden/>
              </w:rPr>
              <w:fldChar w:fldCharType="end"/>
            </w:r>
          </w:hyperlink>
        </w:p>
        <w:p w14:paraId="5F40548E" w14:textId="77777777" w:rsidR="006E75F9" w:rsidRDefault="0072288F">
          <w:pPr>
            <w:pStyle w:val="11"/>
            <w:rPr>
              <w:rFonts w:eastAsiaTheme="minorEastAsia"/>
              <w:noProof/>
              <w:lang w:val="uk-UA" w:eastAsia="uk-UA"/>
            </w:rPr>
          </w:pPr>
          <w:hyperlink w:anchor="_Toc133234647" w:history="1">
            <w:r w:rsidR="006E75F9" w:rsidRPr="00593737">
              <w:rPr>
                <w:rStyle w:val="a4"/>
                <w:rFonts w:ascii="Times New Roman" w:hAnsi="Times New Roman" w:cs="Times New Roman"/>
                <w:b/>
                <w:noProof/>
                <w:lang w:val="uk-UA"/>
              </w:rPr>
              <w:t xml:space="preserve">Додаток 4. Розширений перелік </w:t>
            </w:r>
            <w:r w:rsidR="006E75F9" w:rsidRPr="00593737">
              <w:rPr>
                <w:rStyle w:val="a4"/>
                <w:rFonts w:ascii="Times New Roman" w:hAnsi="Times New Roman" w:cs="Times New Roman"/>
                <w:b/>
                <w:noProof/>
                <w:lang w:val="uk-UA" w:eastAsia="ru-RU"/>
              </w:rPr>
              <w:t xml:space="preserve">рекомендованих нормативних методично-довідникових матеріалів Додатку А до </w:t>
            </w:r>
            <w:r w:rsidR="006E75F9" w:rsidRPr="00593737">
              <w:rPr>
                <w:rStyle w:val="a4"/>
                <w:rFonts w:ascii="Times New Roman" w:hAnsi="Times New Roman" w:cs="Times New Roman"/>
                <w:b/>
                <w:noProof/>
                <w:lang w:val="uk-UA"/>
              </w:rPr>
              <w:t>Методичних вказівок з проведення польових робіт з національної інвентаризації лісів України</w:t>
            </w:r>
            <w:r w:rsidR="006E75F9">
              <w:rPr>
                <w:noProof/>
                <w:webHidden/>
              </w:rPr>
              <w:tab/>
            </w:r>
            <w:r w:rsidR="006E75F9">
              <w:rPr>
                <w:noProof/>
                <w:webHidden/>
              </w:rPr>
              <w:fldChar w:fldCharType="begin"/>
            </w:r>
            <w:r w:rsidR="006E75F9">
              <w:rPr>
                <w:noProof/>
                <w:webHidden/>
              </w:rPr>
              <w:instrText xml:space="preserve"> PAGEREF _Toc133234647 \h </w:instrText>
            </w:r>
            <w:r w:rsidR="006E75F9">
              <w:rPr>
                <w:noProof/>
                <w:webHidden/>
              </w:rPr>
            </w:r>
            <w:r w:rsidR="006E75F9">
              <w:rPr>
                <w:noProof/>
                <w:webHidden/>
              </w:rPr>
              <w:fldChar w:fldCharType="separate"/>
            </w:r>
            <w:r w:rsidR="00372E32">
              <w:rPr>
                <w:noProof/>
                <w:webHidden/>
              </w:rPr>
              <w:t>29</w:t>
            </w:r>
            <w:r w:rsidR="006E75F9">
              <w:rPr>
                <w:noProof/>
                <w:webHidden/>
              </w:rPr>
              <w:fldChar w:fldCharType="end"/>
            </w:r>
          </w:hyperlink>
        </w:p>
        <w:p w14:paraId="41F8B144" w14:textId="77777777" w:rsidR="006E75F9" w:rsidRDefault="0072288F">
          <w:pPr>
            <w:pStyle w:val="11"/>
            <w:rPr>
              <w:rFonts w:eastAsiaTheme="minorEastAsia"/>
              <w:noProof/>
              <w:lang w:val="uk-UA" w:eastAsia="uk-UA"/>
            </w:rPr>
          </w:pPr>
          <w:hyperlink w:anchor="_Toc133234648" w:history="1">
            <w:r w:rsidR="006E75F9" w:rsidRPr="00593737">
              <w:rPr>
                <w:rStyle w:val="a4"/>
                <w:rFonts w:ascii="Times New Roman" w:hAnsi="Times New Roman" w:cs="Times New Roman"/>
                <w:b/>
                <w:noProof/>
                <w:lang w:val="uk-UA"/>
              </w:rPr>
              <w:t>Список використаних джерел</w:t>
            </w:r>
            <w:r w:rsidR="006E75F9">
              <w:rPr>
                <w:noProof/>
                <w:webHidden/>
              </w:rPr>
              <w:tab/>
            </w:r>
            <w:r w:rsidR="006E75F9">
              <w:rPr>
                <w:noProof/>
                <w:webHidden/>
              </w:rPr>
              <w:fldChar w:fldCharType="begin"/>
            </w:r>
            <w:r w:rsidR="006E75F9">
              <w:rPr>
                <w:noProof/>
                <w:webHidden/>
              </w:rPr>
              <w:instrText xml:space="preserve"> PAGEREF _Toc133234648 \h </w:instrText>
            </w:r>
            <w:r w:rsidR="006E75F9">
              <w:rPr>
                <w:noProof/>
                <w:webHidden/>
              </w:rPr>
            </w:r>
            <w:r w:rsidR="006E75F9">
              <w:rPr>
                <w:noProof/>
                <w:webHidden/>
              </w:rPr>
              <w:fldChar w:fldCharType="separate"/>
            </w:r>
            <w:r w:rsidR="00372E32">
              <w:rPr>
                <w:noProof/>
                <w:webHidden/>
              </w:rPr>
              <w:t>33</w:t>
            </w:r>
            <w:r w:rsidR="006E75F9">
              <w:rPr>
                <w:noProof/>
                <w:webHidden/>
              </w:rPr>
              <w:fldChar w:fldCharType="end"/>
            </w:r>
          </w:hyperlink>
        </w:p>
        <w:p w14:paraId="7CB543D5" w14:textId="77777777" w:rsidR="006E75F9" w:rsidRDefault="0072288F">
          <w:pPr>
            <w:pStyle w:val="11"/>
            <w:rPr>
              <w:rFonts w:eastAsiaTheme="minorEastAsia"/>
              <w:noProof/>
              <w:lang w:val="uk-UA" w:eastAsia="uk-UA"/>
            </w:rPr>
          </w:pPr>
          <w:hyperlink w:anchor="_Toc133234649" w:history="1">
            <w:r w:rsidR="006E75F9" w:rsidRPr="00593737">
              <w:rPr>
                <w:rStyle w:val="a4"/>
                <w:rFonts w:ascii="Times New Roman" w:eastAsia="Times New Roman" w:hAnsi="Times New Roman" w:cs="Times New Roman"/>
                <w:b/>
                <w:noProof/>
                <w:lang w:val="uk-UA"/>
              </w:rPr>
              <w:t>Результати збору інформації про показники НІЛ в 2022 році</w:t>
            </w:r>
            <w:r w:rsidR="006E75F9" w:rsidRPr="00593737">
              <w:rPr>
                <w:rStyle w:val="a4"/>
                <w:rFonts w:ascii="Times New Roman" w:eastAsia="Times New Roman" w:hAnsi="Times New Roman" w:cs="Times New Roman"/>
                <w:b/>
                <w:noProof/>
              </w:rPr>
              <w:t>.</w:t>
            </w:r>
            <w:r w:rsidR="006E75F9">
              <w:rPr>
                <w:noProof/>
                <w:webHidden/>
              </w:rPr>
              <w:tab/>
            </w:r>
            <w:r w:rsidR="006E75F9">
              <w:rPr>
                <w:noProof/>
                <w:webHidden/>
              </w:rPr>
              <w:fldChar w:fldCharType="begin"/>
            </w:r>
            <w:r w:rsidR="006E75F9">
              <w:rPr>
                <w:noProof/>
                <w:webHidden/>
              </w:rPr>
              <w:instrText xml:space="preserve"> PAGEREF _Toc133234649 \h </w:instrText>
            </w:r>
            <w:r w:rsidR="006E75F9">
              <w:rPr>
                <w:noProof/>
                <w:webHidden/>
              </w:rPr>
            </w:r>
            <w:r w:rsidR="006E75F9">
              <w:rPr>
                <w:noProof/>
                <w:webHidden/>
              </w:rPr>
              <w:fldChar w:fldCharType="separate"/>
            </w:r>
            <w:r w:rsidR="00372E32">
              <w:rPr>
                <w:noProof/>
                <w:webHidden/>
              </w:rPr>
              <w:t>35</w:t>
            </w:r>
            <w:r w:rsidR="006E75F9">
              <w:rPr>
                <w:noProof/>
                <w:webHidden/>
              </w:rPr>
              <w:fldChar w:fldCharType="end"/>
            </w:r>
          </w:hyperlink>
        </w:p>
        <w:p w14:paraId="50F8432E" w14:textId="77777777" w:rsidR="00724DC2" w:rsidRDefault="00724DC2" w:rsidP="00724DC2">
          <w:pPr>
            <w:rPr>
              <w:rFonts w:ascii="Times New Roman" w:hAnsi="Times New Roman" w:cs="Times New Roman"/>
              <w:b/>
              <w:bCs/>
              <w:sz w:val="28"/>
              <w:szCs w:val="28"/>
            </w:rPr>
          </w:pPr>
          <w:r w:rsidRPr="003A76AB">
            <w:rPr>
              <w:rStyle w:val="a5"/>
              <w:rFonts w:ascii="Times New Roman" w:hAnsi="Times New Roman" w:cs="Times New Roman"/>
              <w:sz w:val="28"/>
              <w:szCs w:val="28"/>
            </w:rPr>
            <w:fldChar w:fldCharType="end"/>
          </w:r>
        </w:p>
      </w:sdtContent>
    </w:sdt>
    <w:p w14:paraId="5F361ED7" w14:textId="77777777" w:rsidR="00724DC2" w:rsidRDefault="00724DC2">
      <w:pPr>
        <w:rPr>
          <w:rFonts w:ascii="Times New Roman" w:hAnsi="Times New Roman" w:cs="Times New Roman"/>
          <w:b/>
          <w:bCs/>
          <w:sz w:val="28"/>
          <w:szCs w:val="28"/>
        </w:rPr>
      </w:pPr>
      <w:r>
        <w:rPr>
          <w:rFonts w:ascii="Times New Roman" w:hAnsi="Times New Roman" w:cs="Times New Roman"/>
          <w:b/>
          <w:bCs/>
          <w:sz w:val="28"/>
          <w:szCs w:val="28"/>
        </w:rPr>
        <w:br w:type="page"/>
      </w:r>
    </w:p>
    <w:p w14:paraId="3A4A03DC" w14:textId="77777777" w:rsidR="00724DC2" w:rsidRPr="003A76AB" w:rsidRDefault="00724DC2" w:rsidP="00724DC2">
      <w:pPr>
        <w:pStyle w:val="1"/>
        <w:spacing w:before="0" w:line="360" w:lineRule="auto"/>
        <w:jc w:val="both"/>
        <w:rPr>
          <w:rFonts w:ascii="Times New Roman" w:hAnsi="Times New Roman" w:cs="Times New Roman"/>
          <w:b/>
          <w:color w:val="auto"/>
          <w:sz w:val="28"/>
          <w:szCs w:val="28"/>
          <w:lang w:val="uk-UA"/>
        </w:rPr>
      </w:pPr>
      <w:bookmarkStart w:id="0" w:name="_Toc133234633"/>
      <w:bookmarkStart w:id="1" w:name="OLE_LINK1"/>
      <w:bookmarkStart w:id="2" w:name="OLE_LINK2"/>
      <w:r w:rsidRPr="003A76AB">
        <w:rPr>
          <w:rFonts w:ascii="Times New Roman" w:hAnsi="Times New Roman" w:cs="Times New Roman"/>
          <w:b/>
          <w:color w:val="auto"/>
          <w:sz w:val="28"/>
          <w:szCs w:val="28"/>
          <w:lang w:val="uk-UA"/>
        </w:rPr>
        <w:lastRenderedPageBreak/>
        <w:t>Вступ</w:t>
      </w:r>
      <w:bookmarkEnd w:id="0"/>
    </w:p>
    <w:p w14:paraId="4482DC06" w14:textId="77777777" w:rsidR="00724DC2" w:rsidRPr="003A76AB" w:rsidRDefault="00724DC2" w:rsidP="00724DC2">
      <w:pPr>
        <w:pStyle w:val="a7"/>
        <w:spacing w:line="360" w:lineRule="auto"/>
        <w:ind w:firstLine="851"/>
        <w:jc w:val="both"/>
        <w:rPr>
          <w:rFonts w:cs="Times New Roman"/>
          <w:sz w:val="28"/>
          <w:szCs w:val="28"/>
        </w:rPr>
      </w:pPr>
      <w:r w:rsidRPr="003A76AB">
        <w:rPr>
          <w:rFonts w:cs="Times New Roman"/>
          <w:sz w:val="28"/>
          <w:szCs w:val="28"/>
        </w:rPr>
        <w:t xml:space="preserve">Звіт про підготовчі роботи з національної інвентаризації лісів на 2023 рік розроблений відповідно до пункту 17 Порядку проведення національної інвентаризації лісів (далі – НІЛ) [1]. </w:t>
      </w:r>
    </w:p>
    <w:p w14:paraId="6B3FA87F" w14:textId="77777777" w:rsidR="00724DC2" w:rsidRPr="003A76AB" w:rsidRDefault="00724DC2" w:rsidP="00724DC2">
      <w:pPr>
        <w:pStyle w:val="a7"/>
        <w:spacing w:line="360" w:lineRule="auto"/>
        <w:ind w:firstLine="851"/>
        <w:jc w:val="both"/>
        <w:rPr>
          <w:rFonts w:cs="Times New Roman"/>
          <w:sz w:val="28"/>
          <w:szCs w:val="28"/>
        </w:rPr>
      </w:pPr>
      <w:r w:rsidRPr="003A76AB">
        <w:rPr>
          <w:rFonts w:cs="Times New Roman"/>
          <w:sz w:val="28"/>
          <w:szCs w:val="28"/>
        </w:rPr>
        <w:t>Звіт складається із восьми розділів з додатками, що описують основні результати підготовчих робіт.</w:t>
      </w:r>
    </w:p>
    <w:p w14:paraId="042FF392" w14:textId="77777777" w:rsidR="00724DC2" w:rsidRPr="003A76AB" w:rsidRDefault="00724DC2" w:rsidP="00724DC2">
      <w:pPr>
        <w:pStyle w:val="a7"/>
        <w:spacing w:line="360" w:lineRule="auto"/>
        <w:ind w:firstLine="851"/>
        <w:jc w:val="both"/>
        <w:rPr>
          <w:rFonts w:cs="Times New Roman"/>
          <w:sz w:val="28"/>
          <w:szCs w:val="28"/>
        </w:rPr>
      </w:pPr>
      <w:r w:rsidRPr="003A76AB">
        <w:rPr>
          <w:rFonts w:cs="Times New Roman"/>
          <w:sz w:val="28"/>
          <w:szCs w:val="28"/>
        </w:rPr>
        <w:t>Необхідною умовою в процесі складання Звіту з підготовчих робіт, є дотримання ключових вимог належного виконання робіт, а саме:</w:t>
      </w:r>
    </w:p>
    <w:p w14:paraId="3E9FDD04" w14:textId="77777777" w:rsidR="00724DC2" w:rsidRPr="003A76AB" w:rsidRDefault="00724DC2" w:rsidP="00724DC2">
      <w:pPr>
        <w:spacing w:after="0" w:line="360" w:lineRule="auto"/>
        <w:ind w:firstLine="567"/>
        <w:jc w:val="both"/>
        <w:rPr>
          <w:rFonts w:ascii="Times New Roman" w:eastAsia="Times New Roman" w:hAnsi="Times New Roman" w:cs="Times New Roman"/>
          <w:sz w:val="28"/>
          <w:szCs w:val="28"/>
          <w:lang w:val="uk-UA" w:eastAsia="ru-RU"/>
        </w:rPr>
      </w:pPr>
      <w:r w:rsidRPr="003A76AB">
        <w:rPr>
          <w:rFonts w:ascii="Times New Roman" w:eastAsia="Times New Roman" w:hAnsi="Times New Roman" w:cs="Times New Roman"/>
          <w:sz w:val="28"/>
          <w:szCs w:val="28"/>
          <w:lang w:val="uk-UA" w:eastAsia="ru-RU"/>
        </w:rPr>
        <w:t xml:space="preserve">проектування системи вибірково-статистичних обстежень та </w:t>
      </w:r>
      <w:r w:rsidRPr="003A76AB">
        <w:rPr>
          <w:rFonts w:ascii="Times New Roman" w:eastAsia="Times New Roman" w:hAnsi="Times New Roman" w:cs="Times New Roman"/>
          <w:spacing w:val="-4"/>
          <w:sz w:val="28"/>
          <w:szCs w:val="28"/>
          <w:lang w:val="uk-UA" w:eastAsia="ru-RU"/>
        </w:rPr>
        <w:t>формування мережі інвентаризаційних ділянок</w:t>
      </w:r>
      <w:r w:rsidRPr="003A76AB">
        <w:rPr>
          <w:rFonts w:ascii="Times New Roman" w:eastAsia="Times New Roman" w:hAnsi="Times New Roman" w:cs="Times New Roman"/>
          <w:sz w:val="28"/>
          <w:szCs w:val="28"/>
          <w:lang w:val="uk-UA" w:eastAsia="ru-RU"/>
        </w:rPr>
        <w:t>;</w:t>
      </w:r>
    </w:p>
    <w:p w14:paraId="15EEA60B" w14:textId="77777777" w:rsidR="00724DC2" w:rsidRPr="003A76AB" w:rsidRDefault="00724DC2" w:rsidP="00724DC2">
      <w:pPr>
        <w:spacing w:after="0" w:line="360" w:lineRule="auto"/>
        <w:ind w:firstLine="567"/>
        <w:jc w:val="both"/>
        <w:rPr>
          <w:rFonts w:ascii="Times New Roman" w:eastAsia="Times New Roman" w:hAnsi="Times New Roman" w:cs="Times New Roman"/>
          <w:sz w:val="28"/>
          <w:szCs w:val="28"/>
          <w:lang w:val="uk-UA" w:eastAsia="ru-RU"/>
        </w:rPr>
      </w:pPr>
      <w:r w:rsidRPr="003A76AB">
        <w:rPr>
          <w:rFonts w:ascii="Times New Roman" w:eastAsia="Times New Roman" w:hAnsi="Times New Roman" w:cs="Times New Roman"/>
          <w:sz w:val="28"/>
          <w:szCs w:val="28"/>
          <w:lang w:val="uk-UA" w:eastAsia="ru-RU"/>
        </w:rPr>
        <w:t>перевірка наявності та якості даних дистанційного зондування Землі, їх попередня обробка;</w:t>
      </w:r>
    </w:p>
    <w:p w14:paraId="7F64A153" w14:textId="77777777" w:rsidR="00724DC2" w:rsidRPr="003A76AB" w:rsidRDefault="00724DC2" w:rsidP="00724DC2">
      <w:pPr>
        <w:spacing w:after="0" w:line="360" w:lineRule="auto"/>
        <w:ind w:firstLine="567"/>
        <w:jc w:val="both"/>
        <w:rPr>
          <w:rFonts w:ascii="Times New Roman" w:eastAsia="Times New Roman" w:hAnsi="Times New Roman" w:cs="Times New Roman"/>
          <w:sz w:val="28"/>
          <w:szCs w:val="28"/>
          <w:lang w:val="uk-UA" w:eastAsia="ru-RU"/>
        </w:rPr>
      </w:pPr>
      <w:r w:rsidRPr="003A76AB">
        <w:rPr>
          <w:rFonts w:ascii="Times New Roman" w:eastAsia="Times New Roman" w:hAnsi="Times New Roman" w:cs="Times New Roman"/>
          <w:sz w:val="28"/>
          <w:szCs w:val="28"/>
          <w:lang w:val="uk-UA" w:eastAsia="ru-RU"/>
        </w:rPr>
        <w:t>проведення стратифікації інвентаризаційних ділянок;</w:t>
      </w:r>
    </w:p>
    <w:p w14:paraId="528DE93C" w14:textId="77777777" w:rsidR="00724DC2" w:rsidRPr="003A76AB" w:rsidRDefault="00724DC2" w:rsidP="00724DC2">
      <w:pPr>
        <w:spacing w:after="0" w:line="360" w:lineRule="auto"/>
        <w:ind w:firstLine="567"/>
        <w:jc w:val="both"/>
        <w:rPr>
          <w:rFonts w:ascii="Times New Roman" w:eastAsia="Times New Roman" w:hAnsi="Times New Roman" w:cs="Times New Roman"/>
          <w:sz w:val="28"/>
          <w:szCs w:val="28"/>
          <w:lang w:val="uk-UA" w:eastAsia="ru-RU"/>
        </w:rPr>
      </w:pPr>
      <w:r w:rsidRPr="003A76AB">
        <w:rPr>
          <w:rFonts w:ascii="Times New Roman" w:eastAsia="Times New Roman" w:hAnsi="Times New Roman" w:cs="Times New Roman"/>
          <w:sz w:val="28"/>
          <w:szCs w:val="28"/>
          <w:lang w:val="uk-UA" w:eastAsia="ru-RU"/>
        </w:rPr>
        <w:t>планування маршрутів та складання графіка проведення польових робіт;</w:t>
      </w:r>
    </w:p>
    <w:p w14:paraId="293974D8" w14:textId="77777777" w:rsidR="00724DC2" w:rsidRPr="003A76AB" w:rsidRDefault="00724DC2" w:rsidP="00724DC2">
      <w:pPr>
        <w:spacing w:after="0" w:line="360" w:lineRule="auto"/>
        <w:ind w:firstLine="567"/>
        <w:jc w:val="both"/>
        <w:rPr>
          <w:rFonts w:ascii="Times New Roman" w:eastAsia="Times New Roman" w:hAnsi="Times New Roman" w:cs="Times New Roman"/>
          <w:sz w:val="28"/>
          <w:szCs w:val="28"/>
          <w:lang w:val="uk-UA" w:eastAsia="ru-RU"/>
        </w:rPr>
      </w:pPr>
      <w:r w:rsidRPr="003A76AB">
        <w:rPr>
          <w:rFonts w:ascii="Times New Roman" w:eastAsia="Times New Roman" w:hAnsi="Times New Roman" w:cs="Times New Roman"/>
          <w:sz w:val="28"/>
          <w:szCs w:val="28"/>
          <w:lang w:val="uk-UA" w:eastAsia="ru-RU"/>
        </w:rPr>
        <w:t>вирішення питання щодо підбору нормативів для проведення інвентаризації лісів;</w:t>
      </w:r>
    </w:p>
    <w:p w14:paraId="1C445857" w14:textId="77777777" w:rsidR="00724DC2" w:rsidRPr="003A76AB" w:rsidRDefault="00724DC2" w:rsidP="00724DC2">
      <w:pPr>
        <w:spacing w:after="0" w:line="360" w:lineRule="auto"/>
        <w:ind w:firstLine="567"/>
        <w:jc w:val="both"/>
        <w:rPr>
          <w:rFonts w:ascii="Times New Roman" w:eastAsia="Times New Roman" w:hAnsi="Times New Roman" w:cs="Times New Roman"/>
          <w:sz w:val="28"/>
          <w:szCs w:val="28"/>
          <w:lang w:val="uk-UA" w:eastAsia="ru-RU"/>
        </w:rPr>
      </w:pPr>
      <w:r w:rsidRPr="003A76AB">
        <w:rPr>
          <w:rFonts w:ascii="Times New Roman" w:eastAsia="Times New Roman" w:hAnsi="Times New Roman" w:cs="Times New Roman"/>
          <w:sz w:val="28"/>
          <w:szCs w:val="28"/>
          <w:lang w:val="uk-UA" w:eastAsia="ru-RU"/>
        </w:rPr>
        <w:t>уточнення розподілу інвентаризаційних ділянок між видами земельних угідь, категоріями земель, користувачами та власниками земель;</w:t>
      </w:r>
    </w:p>
    <w:p w14:paraId="04FDBB3B" w14:textId="77777777" w:rsidR="00724DC2" w:rsidRPr="003A76AB" w:rsidRDefault="00724DC2" w:rsidP="00724DC2">
      <w:pPr>
        <w:spacing w:after="0" w:line="360" w:lineRule="auto"/>
        <w:ind w:firstLine="567"/>
        <w:jc w:val="both"/>
        <w:rPr>
          <w:rFonts w:ascii="Times New Roman" w:eastAsia="Times New Roman" w:hAnsi="Times New Roman" w:cs="Times New Roman"/>
          <w:sz w:val="28"/>
          <w:szCs w:val="28"/>
          <w:lang w:val="uk-UA" w:eastAsia="ru-RU"/>
        </w:rPr>
      </w:pPr>
      <w:r w:rsidRPr="003A76AB">
        <w:rPr>
          <w:rFonts w:ascii="Times New Roman" w:eastAsia="Times New Roman" w:hAnsi="Times New Roman" w:cs="Times New Roman"/>
          <w:sz w:val="28"/>
          <w:szCs w:val="28"/>
          <w:lang w:val="uk-UA" w:eastAsia="ru-RU"/>
        </w:rPr>
        <w:t>проведення навчання та колективного тренування потенційних виконавців польових робіт.</w:t>
      </w:r>
    </w:p>
    <w:p w14:paraId="15046DB3" w14:textId="77777777" w:rsidR="00724DC2" w:rsidRPr="003A76AB" w:rsidRDefault="00724DC2" w:rsidP="00724DC2">
      <w:pPr>
        <w:pStyle w:val="a7"/>
        <w:spacing w:line="360" w:lineRule="auto"/>
        <w:ind w:firstLine="567"/>
        <w:jc w:val="both"/>
        <w:rPr>
          <w:rFonts w:cs="Times New Roman"/>
          <w:sz w:val="28"/>
          <w:szCs w:val="28"/>
        </w:rPr>
      </w:pPr>
      <w:r w:rsidRPr="003A76AB">
        <w:rPr>
          <w:rFonts w:cs="Times New Roman"/>
          <w:sz w:val="28"/>
          <w:szCs w:val="28"/>
        </w:rPr>
        <w:t>Відповідно до поточних фінансово-економічних умов ВО «Укрдержліспроект», зокрема обумовлених можливостями закупівель транспортних засобів, обладнання та програмного забезпечення, за результатами проведення колективного тренування та формування польових інвентаризаційних груп, передбачається провести польові роботи з НІЛ в 2023 році в адміністративних межах Тернопільської, Черкаської, Івано-Франківської, Чернівецької та Закарпатської областей.</w:t>
      </w:r>
    </w:p>
    <w:p w14:paraId="65F12665" w14:textId="77777777" w:rsidR="00724DC2" w:rsidRPr="003A76AB" w:rsidRDefault="00724DC2" w:rsidP="00724DC2">
      <w:pPr>
        <w:spacing w:after="0" w:line="360" w:lineRule="auto"/>
        <w:jc w:val="both"/>
        <w:rPr>
          <w:rFonts w:ascii="Times New Roman" w:eastAsiaTheme="majorEastAsia" w:hAnsi="Times New Roman" w:cs="Times New Roman"/>
          <w:sz w:val="28"/>
          <w:szCs w:val="28"/>
          <w:lang w:val="uk-UA"/>
        </w:rPr>
      </w:pPr>
      <w:r w:rsidRPr="003A76AB">
        <w:rPr>
          <w:rFonts w:ascii="Times New Roman" w:eastAsiaTheme="majorEastAsia" w:hAnsi="Times New Roman" w:cs="Times New Roman"/>
          <w:sz w:val="28"/>
          <w:szCs w:val="28"/>
          <w:lang w:val="uk-UA"/>
        </w:rPr>
        <w:br w:type="page"/>
      </w:r>
    </w:p>
    <w:p w14:paraId="6F5ADDA2" w14:textId="77777777" w:rsidR="00724DC2" w:rsidRPr="003A76AB" w:rsidRDefault="00724DC2" w:rsidP="00724DC2">
      <w:pPr>
        <w:pStyle w:val="1"/>
        <w:numPr>
          <w:ilvl w:val="0"/>
          <w:numId w:val="2"/>
        </w:numPr>
        <w:tabs>
          <w:tab w:val="num" w:pos="720"/>
        </w:tabs>
        <w:spacing w:before="0" w:line="360" w:lineRule="auto"/>
        <w:ind w:left="0"/>
        <w:jc w:val="both"/>
        <w:rPr>
          <w:rFonts w:ascii="Times New Roman" w:hAnsi="Times New Roman" w:cs="Times New Roman"/>
          <w:b/>
          <w:color w:val="auto"/>
          <w:sz w:val="28"/>
          <w:szCs w:val="28"/>
          <w:lang w:val="uk-UA"/>
        </w:rPr>
      </w:pPr>
      <w:bookmarkStart w:id="3" w:name="_Toc133234634"/>
      <w:r w:rsidRPr="003A76AB">
        <w:rPr>
          <w:rFonts w:ascii="Times New Roman" w:hAnsi="Times New Roman" w:cs="Times New Roman"/>
          <w:b/>
          <w:color w:val="auto"/>
          <w:sz w:val="28"/>
          <w:szCs w:val="28"/>
          <w:lang w:val="uk-UA"/>
        </w:rPr>
        <w:lastRenderedPageBreak/>
        <w:t>Особливості природних</w:t>
      </w:r>
      <w:bookmarkEnd w:id="1"/>
      <w:bookmarkEnd w:id="2"/>
      <w:r w:rsidRPr="003A76AB">
        <w:rPr>
          <w:rFonts w:ascii="Times New Roman" w:hAnsi="Times New Roman" w:cs="Times New Roman"/>
          <w:b/>
          <w:color w:val="auto"/>
          <w:sz w:val="28"/>
          <w:szCs w:val="28"/>
          <w:lang w:val="uk-UA"/>
        </w:rPr>
        <w:t xml:space="preserve"> та економічних умов проведення польових робіт</w:t>
      </w:r>
      <w:bookmarkEnd w:id="3"/>
    </w:p>
    <w:p w14:paraId="0BF5941A" w14:textId="77777777" w:rsidR="00724DC2" w:rsidRPr="003A76AB" w:rsidRDefault="00724DC2" w:rsidP="00724DC2">
      <w:pPr>
        <w:pStyle w:val="2"/>
        <w:numPr>
          <w:ilvl w:val="1"/>
          <w:numId w:val="2"/>
        </w:numPr>
        <w:tabs>
          <w:tab w:val="num" w:pos="1440"/>
        </w:tabs>
        <w:spacing w:before="0" w:line="360" w:lineRule="auto"/>
        <w:ind w:left="0"/>
        <w:jc w:val="both"/>
        <w:rPr>
          <w:rFonts w:ascii="Times New Roman" w:hAnsi="Times New Roman" w:cs="Times New Roman"/>
          <w:b/>
          <w:color w:val="auto"/>
          <w:sz w:val="28"/>
          <w:szCs w:val="28"/>
          <w:lang w:val="uk-UA"/>
        </w:rPr>
      </w:pPr>
      <w:bookmarkStart w:id="4" w:name="_Toc133234635"/>
      <w:r w:rsidRPr="003A76AB">
        <w:rPr>
          <w:rFonts w:ascii="Times New Roman" w:hAnsi="Times New Roman" w:cs="Times New Roman"/>
          <w:b/>
          <w:color w:val="auto"/>
          <w:sz w:val="28"/>
          <w:szCs w:val="28"/>
          <w:lang w:val="uk-UA"/>
        </w:rPr>
        <w:t>Особливості природних умов проведення польових робіт</w:t>
      </w:r>
      <w:bookmarkEnd w:id="4"/>
    </w:p>
    <w:p w14:paraId="673F73D9" w14:textId="77777777" w:rsidR="00724DC2" w:rsidRPr="003A76AB" w:rsidRDefault="00724DC2" w:rsidP="00724DC2">
      <w:pPr>
        <w:pStyle w:val="a7"/>
        <w:spacing w:line="360" w:lineRule="auto"/>
        <w:ind w:firstLine="851"/>
        <w:jc w:val="both"/>
        <w:rPr>
          <w:rFonts w:cs="Times New Roman"/>
          <w:sz w:val="28"/>
          <w:szCs w:val="28"/>
        </w:rPr>
      </w:pPr>
      <w:r w:rsidRPr="003A76AB">
        <w:rPr>
          <w:rFonts w:cs="Times New Roman"/>
          <w:sz w:val="28"/>
          <w:szCs w:val="28"/>
        </w:rPr>
        <w:t xml:space="preserve">Збір вибірково–статистичних даних проводиться на всій території України, яка в свою чергу розподіляється на природно-кліматичні зони та за економічно-соціальним розподіл. В сукупності ці чинники впливають на об’єктивну оцінку кількісних та якісних параметрів в процесі проведення дослідження. </w:t>
      </w:r>
    </w:p>
    <w:p w14:paraId="084C33D6" w14:textId="77777777" w:rsidR="00724DC2" w:rsidRPr="003A76AB" w:rsidRDefault="00724DC2" w:rsidP="00724DC2">
      <w:pPr>
        <w:pStyle w:val="a7"/>
        <w:spacing w:line="360" w:lineRule="auto"/>
        <w:ind w:firstLine="851"/>
        <w:jc w:val="both"/>
        <w:rPr>
          <w:rFonts w:cs="Times New Roman"/>
          <w:sz w:val="28"/>
          <w:szCs w:val="28"/>
        </w:rPr>
      </w:pPr>
      <w:r w:rsidRPr="003A76AB">
        <w:rPr>
          <w:rFonts w:cs="Times New Roman"/>
          <w:sz w:val="28"/>
          <w:szCs w:val="28"/>
        </w:rPr>
        <w:t>З урахуванням об'єктивних закономірностей територіального поділу за природно-кліматичних та економічно-соціальних умов, формується оцінка та нормування збору даних.</w:t>
      </w:r>
    </w:p>
    <w:p w14:paraId="6E6D50B6" w14:textId="77777777" w:rsidR="00724DC2" w:rsidRPr="003A76AB" w:rsidRDefault="00724DC2" w:rsidP="00724DC2">
      <w:pPr>
        <w:pStyle w:val="a7"/>
        <w:spacing w:line="360" w:lineRule="auto"/>
        <w:ind w:firstLine="708"/>
        <w:jc w:val="both"/>
        <w:rPr>
          <w:rFonts w:cs="Times New Roman"/>
          <w:sz w:val="28"/>
          <w:szCs w:val="28"/>
        </w:rPr>
      </w:pPr>
      <w:r w:rsidRPr="003A76AB">
        <w:rPr>
          <w:rFonts w:cs="Times New Roman"/>
          <w:sz w:val="28"/>
          <w:szCs w:val="28"/>
        </w:rPr>
        <w:t>Відповідно до проектних обсягів та орієнтовного графіку проведення польових робіт, передбачається виконання обстеження лісових та індикативних інвентаризаційних ділянок в наступних адміністративних областях України:</w:t>
      </w:r>
    </w:p>
    <w:p w14:paraId="72BE4A41" w14:textId="77777777" w:rsidR="00724DC2" w:rsidRPr="003A76AB" w:rsidRDefault="00724DC2" w:rsidP="00724DC2">
      <w:pPr>
        <w:pStyle w:val="a7"/>
        <w:numPr>
          <w:ilvl w:val="0"/>
          <w:numId w:val="1"/>
        </w:numPr>
        <w:spacing w:line="360" w:lineRule="auto"/>
        <w:ind w:left="0"/>
        <w:jc w:val="both"/>
        <w:rPr>
          <w:rFonts w:cs="Times New Roman"/>
          <w:sz w:val="28"/>
          <w:szCs w:val="28"/>
        </w:rPr>
      </w:pPr>
      <w:r w:rsidRPr="003A76AB">
        <w:rPr>
          <w:rFonts w:cs="Times New Roman"/>
          <w:sz w:val="28"/>
          <w:szCs w:val="28"/>
        </w:rPr>
        <w:t>Тернопільська;</w:t>
      </w:r>
    </w:p>
    <w:p w14:paraId="09338E70" w14:textId="77777777" w:rsidR="00724DC2" w:rsidRPr="003A76AB" w:rsidRDefault="00724DC2" w:rsidP="00724DC2">
      <w:pPr>
        <w:pStyle w:val="a7"/>
        <w:numPr>
          <w:ilvl w:val="0"/>
          <w:numId w:val="1"/>
        </w:numPr>
        <w:spacing w:line="360" w:lineRule="auto"/>
        <w:ind w:left="0"/>
        <w:jc w:val="both"/>
        <w:rPr>
          <w:rFonts w:cs="Times New Roman"/>
          <w:sz w:val="28"/>
          <w:szCs w:val="28"/>
        </w:rPr>
      </w:pPr>
      <w:r w:rsidRPr="003A76AB">
        <w:rPr>
          <w:rFonts w:cs="Times New Roman"/>
          <w:sz w:val="28"/>
          <w:szCs w:val="28"/>
        </w:rPr>
        <w:t>Черкаська;</w:t>
      </w:r>
    </w:p>
    <w:p w14:paraId="19EC04AE" w14:textId="77777777" w:rsidR="00724DC2" w:rsidRPr="003A76AB" w:rsidRDefault="00724DC2" w:rsidP="00724DC2">
      <w:pPr>
        <w:pStyle w:val="a7"/>
        <w:numPr>
          <w:ilvl w:val="0"/>
          <w:numId w:val="1"/>
        </w:numPr>
        <w:spacing w:line="360" w:lineRule="auto"/>
        <w:ind w:left="0"/>
        <w:jc w:val="both"/>
        <w:rPr>
          <w:rFonts w:cs="Times New Roman"/>
          <w:sz w:val="28"/>
          <w:szCs w:val="28"/>
        </w:rPr>
      </w:pPr>
      <w:r w:rsidRPr="003A76AB">
        <w:rPr>
          <w:rFonts w:cs="Times New Roman"/>
          <w:sz w:val="28"/>
          <w:szCs w:val="28"/>
        </w:rPr>
        <w:t>Івано-Франківська;</w:t>
      </w:r>
    </w:p>
    <w:p w14:paraId="0E7C3E36" w14:textId="77777777" w:rsidR="00724DC2" w:rsidRPr="003A76AB" w:rsidRDefault="00724DC2" w:rsidP="00724DC2">
      <w:pPr>
        <w:pStyle w:val="a7"/>
        <w:numPr>
          <w:ilvl w:val="0"/>
          <w:numId w:val="1"/>
        </w:numPr>
        <w:spacing w:line="360" w:lineRule="auto"/>
        <w:ind w:left="0"/>
        <w:jc w:val="both"/>
        <w:rPr>
          <w:rFonts w:cs="Times New Roman"/>
          <w:sz w:val="28"/>
          <w:szCs w:val="28"/>
        </w:rPr>
      </w:pPr>
      <w:r w:rsidRPr="003A76AB">
        <w:rPr>
          <w:rFonts w:cs="Times New Roman"/>
          <w:sz w:val="28"/>
          <w:szCs w:val="28"/>
        </w:rPr>
        <w:t>Закарпатська;</w:t>
      </w:r>
    </w:p>
    <w:p w14:paraId="4F6B5D88" w14:textId="77777777" w:rsidR="00724DC2" w:rsidRPr="003A76AB" w:rsidRDefault="00724DC2" w:rsidP="00724DC2">
      <w:pPr>
        <w:pStyle w:val="a7"/>
        <w:numPr>
          <w:ilvl w:val="0"/>
          <w:numId w:val="1"/>
        </w:numPr>
        <w:spacing w:line="360" w:lineRule="auto"/>
        <w:ind w:left="0"/>
        <w:jc w:val="both"/>
        <w:rPr>
          <w:rFonts w:cs="Times New Roman"/>
          <w:sz w:val="28"/>
          <w:szCs w:val="28"/>
        </w:rPr>
      </w:pPr>
      <w:r w:rsidRPr="003A76AB">
        <w:rPr>
          <w:rFonts w:cs="Times New Roman"/>
          <w:sz w:val="28"/>
          <w:szCs w:val="28"/>
        </w:rPr>
        <w:t>Чернівецька.</w:t>
      </w:r>
    </w:p>
    <w:p w14:paraId="64F001EC" w14:textId="77777777" w:rsidR="00724DC2" w:rsidRPr="003A76AB" w:rsidRDefault="00724DC2" w:rsidP="00724DC2">
      <w:pPr>
        <w:pStyle w:val="a7"/>
        <w:spacing w:line="360" w:lineRule="auto"/>
        <w:ind w:firstLine="851"/>
        <w:jc w:val="both"/>
        <w:rPr>
          <w:rFonts w:cs="Times New Roman"/>
          <w:sz w:val="28"/>
          <w:szCs w:val="28"/>
        </w:rPr>
      </w:pPr>
      <w:r w:rsidRPr="003A76AB">
        <w:rPr>
          <w:rFonts w:cs="Times New Roman"/>
          <w:sz w:val="28"/>
          <w:szCs w:val="28"/>
        </w:rPr>
        <w:t>Вищезазначені адміністративні області характеризуються значними відмінностями у природно-кліматичних умовах.</w:t>
      </w:r>
    </w:p>
    <w:p w14:paraId="66869A91" w14:textId="77777777" w:rsidR="00724DC2" w:rsidRPr="003A76A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b/>
          <w:bCs/>
          <w:sz w:val="28"/>
          <w:szCs w:val="28"/>
        </w:rPr>
        <w:t>Черкаська область</w:t>
      </w:r>
      <w:r w:rsidRPr="003A76AB">
        <w:rPr>
          <w:sz w:val="28"/>
          <w:szCs w:val="28"/>
        </w:rPr>
        <w:t xml:space="preserve"> розташована у центральній частині України, в басейні середньої течії Дніпра. Межує на півночі з Київською, на сході – з Полтавською, на півдні – з Кіровоградською і на заході – з Вінницькою областями.</w:t>
      </w:r>
    </w:p>
    <w:p w14:paraId="54E492BA"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 xml:space="preserve">Площа Черкаської області становить 20,9 тис. </w:t>
      </w:r>
      <w:proofErr w:type="spellStart"/>
      <w:r w:rsidRPr="003A76AB">
        <w:rPr>
          <w:sz w:val="28"/>
          <w:szCs w:val="28"/>
        </w:rPr>
        <w:t>кв</w:t>
      </w:r>
      <w:proofErr w:type="spellEnd"/>
      <w:r w:rsidRPr="003A76AB">
        <w:rPr>
          <w:sz w:val="28"/>
          <w:szCs w:val="28"/>
        </w:rPr>
        <w:t>. кілометрів, що складає 3,5 % території держави (18 місце в Україні).</w:t>
      </w:r>
      <w:r w:rsidRPr="003A76AB">
        <w:rPr>
          <w:sz w:val="28"/>
          <w:szCs w:val="28"/>
        </w:rPr>
        <w:br/>
        <w:t xml:space="preserve">Область простягнулася із південного заходу на північний схід на 245 км, із півночі на південь – на 150 км. Крайня північна точка лежить неподалік від села Кононівка Драбівського району, південна – поблизу села </w:t>
      </w:r>
      <w:proofErr w:type="spellStart"/>
      <w:r w:rsidRPr="003A76AB">
        <w:rPr>
          <w:sz w:val="28"/>
          <w:szCs w:val="28"/>
        </w:rPr>
        <w:t>Колодисте</w:t>
      </w:r>
      <w:proofErr w:type="spellEnd"/>
      <w:r w:rsidRPr="003A76AB">
        <w:rPr>
          <w:sz w:val="28"/>
          <w:szCs w:val="28"/>
        </w:rPr>
        <w:t xml:space="preserve"> </w:t>
      </w:r>
      <w:proofErr w:type="spellStart"/>
      <w:r w:rsidRPr="003A76AB">
        <w:rPr>
          <w:sz w:val="28"/>
          <w:szCs w:val="28"/>
        </w:rPr>
        <w:t>Тальнівського</w:t>
      </w:r>
      <w:proofErr w:type="spellEnd"/>
      <w:r w:rsidRPr="003A76AB">
        <w:rPr>
          <w:sz w:val="28"/>
          <w:szCs w:val="28"/>
        </w:rPr>
        <w:t xml:space="preserve"> району, західна – біля села </w:t>
      </w:r>
      <w:proofErr w:type="spellStart"/>
      <w:r w:rsidRPr="003A76AB">
        <w:rPr>
          <w:sz w:val="28"/>
          <w:szCs w:val="28"/>
        </w:rPr>
        <w:t>Коритня</w:t>
      </w:r>
      <w:proofErr w:type="spellEnd"/>
      <w:r w:rsidRPr="003A76AB">
        <w:rPr>
          <w:sz w:val="28"/>
          <w:szCs w:val="28"/>
        </w:rPr>
        <w:t xml:space="preserve"> </w:t>
      </w:r>
      <w:proofErr w:type="spellStart"/>
      <w:r w:rsidRPr="003A76AB">
        <w:rPr>
          <w:sz w:val="28"/>
          <w:szCs w:val="28"/>
        </w:rPr>
        <w:t>Жашківського</w:t>
      </w:r>
      <w:proofErr w:type="spellEnd"/>
      <w:r w:rsidRPr="003A76AB">
        <w:rPr>
          <w:sz w:val="28"/>
          <w:szCs w:val="28"/>
        </w:rPr>
        <w:t xml:space="preserve"> району, східна – неподалік села Стецівка Чигиринського району. За математичними </w:t>
      </w:r>
      <w:r w:rsidRPr="003A76AB">
        <w:rPr>
          <w:sz w:val="28"/>
          <w:szCs w:val="28"/>
        </w:rPr>
        <w:lastRenderedPageBreak/>
        <w:t>розрахунками географічним центром області є точка поблизу села Журавки Городищенського</w:t>
      </w:r>
      <w:r>
        <w:rPr>
          <w:sz w:val="28"/>
          <w:szCs w:val="28"/>
        </w:rPr>
        <w:t> </w:t>
      </w:r>
      <w:r w:rsidRPr="003A76AB">
        <w:rPr>
          <w:sz w:val="28"/>
          <w:szCs w:val="28"/>
        </w:rPr>
        <w:t>району.</w:t>
      </w:r>
      <w:r w:rsidRPr="003A76AB">
        <w:rPr>
          <w:sz w:val="28"/>
          <w:szCs w:val="28"/>
        </w:rPr>
        <w:br/>
        <w:t xml:space="preserve">Територія Черкаської області в цілому рівнинна і умовно поділяється на дві частини – правобережну і лівобережну. Переважна частина правобережжя розміщена в межах Придніпровської височини з найвищою точкою області, що має абсолютну висоту 275 м над рівнем моря (поблизу Монастирища). В прилягаючій до Дніпра частині правобережжя знаходиться заболочена </w:t>
      </w:r>
      <w:proofErr w:type="spellStart"/>
      <w:r w:rsidRPr="003A76AB">
        <w:rPr>
          <w:sz w:val="28"/>
          <w:szCs w:val="28"/>
        </w:rPr>
        <w:t>Ірдино</w:t>
      </w:r>
      <w:proofErr w:type="spellEnd"/>
      <w:r w:rsidRPr="003A76AB">
        <w:rPr>
          <w:sz w:val="28"/>
          <w:szCs w:val="28"/>
        </w:rPr>
        <w:t>-Тясминська низовина, а також підвищення – Канівські гори. Низинний рельєф має лівобережна частина області, яка розташована в межах Придніпровської низовини.</w:t>
      </w:r>
      <w:r w:rsidRPr="003A76AB">
        <w:rPr>
          <w:sz w:val="28"/>
          <w:szCs w:val="28"/>
        </w:rPr>
        <w:br/>
        <w:t>Черкаська область розташована на Східноєвропейській рівнині, у басейні середньої течії Дніпра. Площа Черкаської області становить 20,9 тис. км2 (3,4% від загальної площі України).</w:t>
      </w:r>
    </w:p>
    <w:p w14:paraId="5FDDD28B" w14:textId="77777777" w:rsidR="00724DC2" w:rsidRPr="003A76A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sz w:val="28"/>
          <w:szCs w:val="28"/>
        </w:rPr>
        <w:t xml:space="preserve">Область лежить в лісостеповій зоні, досягаючи на півдні степової зони. Територія області простягнулась з південного заходу на північний схід на 245 км, з півночі на південь – на 150 км. </w:t>
      </w:r>
    </w:p>
    <w:p w14:paraId="5BE30AB1" w14:textId="77777777" w:rsidR="00724DC2" w:rsidRPr="005C316B" w:rsidRDefault="00724DC2" w:rsidP="00724DC2">
      <w:pPr>
        <w:pStyle w:val="ab"/>
        <w:shd w:val="clear" w:color="auto" w:fill="FFFFFF"/>
        <w:spacing w:before="0" w:beforeAutospacing="0" w:after="0" w:afterAutospacing="0" w:line="360" w:lineRule="auto"/>
        <w:ind w:firstLine="708"/>
        <w:jc w:val="both"/>
        <w:rPr>
          <w:sz w:val="28"/>
          <w:szCs w:val="28"/>
          <w:lang w:val="ru-RU"/>
        </w:rPr>
      </w:pPr>
      <w:r w:rsidRPr="003A76AB">
        <w:rPr>
          <w:sz w:val="28"/>
          <w:szCs w:val="28"/>
          <w:shd w:val="clear" w:color="auto" w:fill="FFFFFF"/>
        </w:rPr>
        <w:t xml:space="preserve">Сприятливі кліматичні умови сприяють значному </w:t>
      </w:r>
      <w:proofErr w:type="spellStart"/>
      <w:r w:rsidRPr="003A76AB">
        <w:rPr>
          <w:sz w:val="28"/>
          <w:szCs w:val="28"/>
          <w:shd w:val="clear" w:color="auto" w:fill="FFFFFF"/>
        </w:rPr>
        <w:t>біорізноманніттю</w:t>
      </w:r>
      <w:proofErr w:type="spellEnd"/>
      <w:r w:rsidRPr="003A76AB">
        <w:rPr>
          <w:sz w:val="28"/>
          <w:szCs w:val="28"/>
          <w:shd w:val="clear" w:color="auto" w:fill="FFFFFF"/>
        </w:rPr>
        <w:t xml:space="preserve"> області. Природно-заповідний фонд налічує 540 </w:t>
      </w:r>
      <w:proofErr w:type="spellStart"/>
      <w:r w:rsidRPr="003A76AB">
        <w:rPr>
          <w:sz w:val="28"/>
          <w:szCs w:val="28"/>
          <w:shd w:val="clear" w:color="auto" w:fill="FFFFFF"/>
        </w:rPr>
        <w:t>теритій</w:t>
      </w:r>
      <w:proofErr w:type="spellEnd"/>
      <w:r w:rsidRPr="003A76AB">
        <w:rPr>
          <w:sz w:val="28"/>
          <w:szCs w:val="28"/>
          <w:shd w:val="clear" w:color="auto" w:fill="FFFFFF"/>
        </w:rPr>
        <w:t xml:space="preserve"> та об’єктів, з яких 22 об’єкти загальнодержавного та 518 місцевого значення. Показник заповідності складає 3,1 % від площі області. Ліси ростуть здебільшого на узбережжях річок, степова рослинність поширена на вододілах. У районі Канева й на південний схід від нього переважають дубово-грабові ліси (дуб, граб, клен, липа, ясен), у південно-західній, південній і центральній частині – </w:t>
      </w:r>
      <w:proofErr w:type="spellStart"/>
      <w:r w:rsidRPr="003A76AB">
        <w:rPr>
          <w:sz w:val="28"/>
          <w:szCs w:val="28"/>
          <w:shd w:val="clear" w:color="auto" w:fill="FFFFFF"/>
        </w:rPr>
        <w:t>дубовоясеневі</w:t>
      </w:r>
      <w:proofErr w:type="spellEnd"/>
      <w:r w:rsidRPr="003A76AB">
        <w:rPr>
          <w:sz w:val="28"/>
          <w:szCs w:val="28"/>
          <w:shd w:val="clear" w:color="auto" w:fill="FFFFFF"/>
        </w:rPr>
        <w:t xml:space="preserve"> та грабові ліси. Черкаський бір (сосна, дуб, клен, береза) – </w:t>
      </w:r>
      <w:proofErr w:type="spellStart"/>
      <w:r w:rsidRPr="003A76AB">
        <w:rPr>
          <w:sz w:val="28"/>
          <w:szCs w:val="28"/>
          <w:shd w:val="clear" w:color="auto" w:fill="FFFFFF"/>
        </w:rPr>
        <w:t>найпівденніша</w:t>
      </w:r>
      <w:proofErr w:type="spellEnd"/>
      <w:r w:rsidRPr="003A76AB">
        <w:rPr>
          <w:sz w:val="28"/>
          <w:szCs w:val="28"/>
          <w:shd w:val="clear" w:color="auto" w:fill="FFFFFF"/>
        </w:rPr>
        <w:t xml:space="preserve"> межа природного поширення наддніпрянських хвойних лісів на Україні. Площа земель лісогосподарського призначення області становить 338,5 тис. га. Площа земель лісогосподарського призначення, що вкрита лісовою рослинністю складає 318,3 тис. га, тобто лісистість становить 15,2 % від площі області </w:t>
      </w:r>
      <w:r w:rsidRPr="003A76AB">
        <w:rPr>
          <w:sz w:val="28"/>
          <w:szCs w:val="28"/>
          <w:shd w:val="clear" w:color="auto" w:fill="FFFFFF"/>
          <w:lang w:val="ru-RU"/>
        </w:rPr>
        <w:t>[5].</w:t>
      </w:r>
    </w:p>
    <w:p w14:paraId="301E0D3B"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b/>
          <w:sz w:val="28"/>
          <w:szCs w:val="28"/>
          <w:lang w:val="uk-UA"/>
        </w:rPr>
        <w:t>Івано-Франківська,</w:t>
      </w:r>
      <w:r w:rsidRPr="003A76AB">
        <w:rPr>
          <w:rFonts w:ascii="Times New Roman" w:hAnsi="Times New Roman" w:cs="Times New Roman"/>
          <w:sz w:val="28"/>
          <w:szCs w:val="28"/>
          <w:lang w:val="uk-UA"/>
        </w:rPr>
        <w:t xml:space="preserve"> область характеризується гірською місцевістю. Клімат має перехідний характер - від теплого вологого західноєвропейського до </w:t>
      </w:r>
      <w:r w:rsidRPr="003A76AB">
        <w:rPr>
          <w:rFonts w:ascii="Times New Roman" w:hAnsi="Times New Roman" w:cs="Times New Roman"/>
          <w:sz w:val="28"/>
          <w:szCs w:val="28"/>
          <w:lang w:val="uk-UA"/>
        </w:rPr>
        <w:lastRenderedPageBreak/>
        <w:t xml:space="preserve">континентального східно-європейського з характерною вертикальною біокліматичною поясністю. Кліматичні умови області відрізняються значною різноманітністю, що обумовлено не тільки складністю її рельєфу (гори, рівнини, річкові долини, пересічені ярами і балками, </w:t>
      </w:r>
      <w:proofErr w:type="spellStart"/>
      <w:r w:rsidRPr="003A76AB">
        <w:rPr>
          <w:rFonts w:ascii="Times New Roman" w:hAnsi="Times New Roman" w:cs="Times New Roman"/>
          <w:sz w:val="28"/>
          <w:szCs w:val="28"/>
          <w:lang w:val="uk-UA"/>
        </w:rPr>
        <w:t>підвищеності</w:t>
      </w:r>
      <w:proofErr w:type="spellEnd"/>
      <w:r w:rsidRPr="003A76AB">
        <w:rPr>
          <w:rFonts w:ascii="Times New Roman" w:hAnsi="Times New Roman" w:cs="Times New Roman"/>
          <w:sz w:val="28"/>
          <w:szCs w:val="28"/>
          <w:lang w:val="uk-UA"/>
        </w:rPr>
        <w:t xml:space="preserve">), але і наявністю великих лісових масивів. Важливим </w:t>
      </w:r>
      <w:proofErr w:type="spellStart"/>
      <w:r w:rsidRPr="003A76AB">
        <w:rPr>
          <w:rFonts w:ascii="Times New Roman" w:hAnsi="Times New Roman" w:cs="Times New Roman"/>
          <w:sz w:val="28"/>
          <w:szCs w:val="28"/>
          <w:lang w:val="uk-UA"/>
        </w:rPr>
        <w:t>кліматоутворюючим</w:t>
      </w:r>
      <w:proofErr w:type="spellEnd"/>
      <w:r w:rsidRPr="003A76AB">
        <w:rPr>
          <w:rFonts w:ascii="Times New Roman" w:hAnsi="Times New Roman" w:cs="Times New Roman"/>
          <w:sz w:val="28"/>
          <w:szCs w:val="28"/>
          <w:lang w:val="uk-UA"/>
        </w:rPr>
        <w:t xml:space="preserve">  фактором на території області є рельєф. Гори впливають на температурний режим, на збільшення опадів, вологості, хмарності тощо. Ліс, який займає близько третини території області також значно впливає на характер клімату. Він пом’якшує температурний режим, підвищує вологість повітря, ґрунту, уповільнює танення снігу, зменшує швидкість вітру [6].</w:t>
      </w:r>
    </w:p>
    <w:p w14:paraId="0BEE5D9D" w14:textId="77777777" w:rsidR="00724DC2" w:rsidRPr="003A76AB" w:rsidRDefault="00724DC2" w:rsidP="00724DC2">
      <w:pPr>
        <w:spacing w:after="0" w:line="360" w:lineRule="auto"/>
        <w:ind w:firstLine="720"/>
        <w:jc w:val="both"/>
        <w:rPr>
          <w:rFonts w:ascii="Times New Roman" w:hAnsi="Times New Roman" w:cs="Times New Roman"/>
          <w:sz w:val="28"/>
          <w:szCs w:val="28"/>
          <w:shd w:val="clear" w:color="auto" w:fill="FFFFFF"/>
          <w:lang w:val="uk-UA"/>
        </w:rPr>
      </w:pPr>
      <w:r w:rsidRPr="003A76AB">
        <w:rPr>
          <w:rFonts w:ascii="Times New Roman" w:hAnsi="Times New Roman" w:cs="Times New Roman"/>
          <w:b/>
          <w:bCs/>
          <w:sz w:val="28"/>
          <w:szCs w:val="28"/>
          <w:shd w:val="clear" w:color="auto" w:fill="FFFFFF"/>
          <w:lang w:val="uk-UA"/>
        </w:rPr>
        <w:t>Тернопільська область</w:t>
      </w:r>
      <w:r w:rsidRPr="003A76AB">
        <w:rPr>
          <w:rFonts w:ascii="Times New Roman" w:hAnsi="Times New Roman" w:cs="Times New Roman"/>
          <w:sz w:val="28"/>
          <w:szCs w:val="28"/>
          <w:shd w:val="clear" w:color="auto" w:fill="FFFFFF"/>
          <w:lang w:val="uk-UA"/>
        </w:rPr>
        <w:t xml:space="preserve"> розташована у західній частині України, </w:t>
      </w:r>
      <w:r>
        <w:rPr>
          <w:rFonts w:ascii="Times New Roman" w:hAnsi="Times New Roman" w:cs="Times New Roman"/>
          <w:sz w:val="28"/>
          <w:szCs w:val="28"/>
          <w:shd w:val="clear" w:color="auto" w:fill="FFFFFF"/>
          <w:lang w:val="uk-UA"/>
        </w:rPr>
        <w:t> </w:t>
      </w:r>
      <w:r w:rsidRPr="003A76AB">
        <w:rPr>
          <w:rFonts w:ascii="Times New Roman" w:hAnsi="Times New Roman" w:cs="Times New Roman"/>
          <w:sz w:val="28"/>
          <w:szCs w:val="28"/>
          <w:shd w:val="clear" w:color="auto" w:fill="FFFFFF"/>
          <w:lang w:val="uk-UA"/>
        </w:rPr>
        <w:t>межуючи на півночі з</w:t>
      </w:r>
      <w:r w:rsidRPr="003A76AB">
        <w:rPr>
          <w:rFonts w:ascii="Times New Roman" w:hAnsi="Times New Roman" w:cs="Times New Roman"/>
          <w:sz w:val="28"/>
          <w:szCs w:val="28"/>
          <w:shd w:val="clear" w:color="auto" w:fill="FFFFFF"/>
        </w:rPr>
        <w:t> </w:t>
      </w:r>
      <w:hyperlink r:id="rId7" w:tooltip="Рівненська область" w:history="1">
        <w:r w:rsidRPr="003A76AB">
          <w:rPr>
            <w:rStyle w:val="a4"/>
            <w:rFonts w:ascii="Times New Roman" w:hAnsi="Times New Roman" w:cs="Times New Roman"/>
            <w:sz w:val="28"/>
            <w:szCs w:val="28"/>
            <w:shd w:val="clear" w:color="auto" w:fill="FFFFFF"/>
            <w:lang w:val="uk-UA"/>
          </w:rPr>
          <w:t>Рівненською</w:t>
        </w:r>
      </w:hyperlink>
      <w:r w:rsidRPr="003A76AB">
        <w:rPr>
          <w:rFonts w:ascii="Times New Roman" w:hAnsi="Times New Roman" w:cs="Times New Roman"/>
          <w:sz w:val="28"/>
          <w:szCs w:val="28"/>
          <w:shd w:val="clear" w:color="auto" w:fill="FFFFFF"/>
          <w:lang w:val="uk-UA"/>
        </w:rPr>
        <w:t>, на півдні з</w:t>
      </w:r>
      <w:r w:rsidRPr="003A76AB">
        <w:rPr>
          <w:rFonts w:ascii="Times New Roman" w:hAnsi="Times New Roman" w:cs="Times New Roman"/>
          <w:sz w:val="28"/>
          <w:szCs w:val="28"/>
          <w:shd w:val="clear" w:color="auto" w:fill="FFFFFF"/>
        </w:rPr>
        <w:t> </w:t>
      </w:r>
      <w:hyperlink r:id="rId8" w:tooltip="Чернівецька область" w:history="1">
        <w:r w:rsidRPr="003A76AB">
          <w:rPr>
            <w:rStyle w:val="a4"/>
            <w:rFonts w:ascii="Times New Roman" w:hAnsi="Times New Roman" w:cs="Times New Roman"/>
            <w:sz w:val="28"/>
            <w:szCs w:val="28"/>
            <w:shd w:val="clear" w:color="auto" w:fill="FFFFFF"/>
            <w:lang w:val="uk-UA"/>
          </w:rPr>
          <w:t>Чернівецькою</w:t>
        </w:r>
      </w:hyperlink>
      <w:r w:rsidRPr="003A76AB">
        <w:rPr>
          <w:rFonts w:ascii="Times New Roman" w:hAnsi="Times New Roman" w:cs="Times New Roman"/>
          <w:sz w:val="28"/>
          <w:szCs w:val="28"/>
          <w:shd w:val="clear" w:color="auto" w:fill="FFFFFF"/>
          <w:lang w:val="uk-UA"/>
        </w:rPr>
        <w:t>, на південному заході з</w:t>
      </w:r>
      <w:r w:rsidRPr="003A76AB">
        <w:rPr>
          <w:rFonts w:ascii="Times New Roman" w:hAnsi="Times New Roman" w:cs="Times New Roman"/>
          <w:sz w:val="28"/>
          <w:szCs w:val="28"/>
          <w:shd w:val="clear" w:color="auto" w:fill="FFFFFF"/>
        </w:rPr>
        <w:t> </w:t>
      </w:r>
      <w:hyperlink r:id="rId9" w:tooltip="Івано-Франківська область" w:history="1">
        <w:r w:rsidRPr="003A76AB">
          <w:rPr>
            <w:rStyle w:val="a4"/>
            <w:rFonts w:ascii="Times New Roman" w:hAnsi="Times New Roman" w:cs="Times New Roman"/>
            <w:sz w:val="28"/>
            <w:szCs w:val="28"/>
            <w:shd w:val="clear" w:color="auto" w:fill="FFFFFF"/>
            <w:lang w:val="uk-UA"/>
          </w:rPr>
          <w:t>Івано-Франківською</w:t>
        </w:r>
      </w:hyperlink>
      <w:r w:rsidRPr="003A76AB">
        <w:rPr>
          <w:rFonts w:ascii="Times New Roman" w:hAnsi="Times New Roman" w:cs="Times New Roman"/>
          <w:sz w:val="28"/>
          <w:szCs w:val="28"/>
          <w:shd w:val="clear" w:color="auto" w:fill="FFFFFF"/>
          <w:lang w:val="uk-UA"/>
        </w:rPr>
        <w:t>, на заході з</w:t>
      </w:r>
      <w:r w:rsidRPr="003A76AB">
        <w:rPr>
          <w:rFonts w:ascii="Times New Roman" w:hAnsi="Times New Roman" w:cs="Times New Roman"/>
          <w:sz w:val="28"/>
          <w:szCs w:val="28"/>
          <w:shd w:val="clear" w:color="auto" w:fill="FFFFFF"/>
        </w:rPr>
        <w:t> </w:t>
      </w:r>
      <w:hyperlink r:id="rId10" w:tooltip="Львівська область" w:history="1">
        <w:r w:rsidRPr="003A76AB">
          <w:rPr>
            <w:rStyle w:val="a4"/>
            <w:rFonts w:ascii="Times New Roman" w:hAnsi="Times New Roman" w:cs="Times New Roman"/>
            <w:sz w:val="28"/>
            <w:szCs w:val="28"/>
            <w:shd w:val="clear" w:color="auto" w:fill="FFFFFF"/>
            <w:lang w:val="uk-UA"/>
          </w:rPr>
          <w:t>Львівською</w:t>
        </w:r>
      </w:hyperlink>
      <w:r w:rsidRPr="003A76AB">
        <w:rPr>
          <w:rFonts w:ascii="Times New Roman" w:hAnsi="Times New Roman" w:cs="Times New Roman"/>
          <w:sz w:val="28"/>
          <w:szCs w:val="28"/>
          <w:shd w:val="clear" w:color="auto" w:fill="FFFFFF"/>
          <w:lang w:val="uk-UA"/>
        </w:rPr>
        <w:t>, на сході</w:t>
      </w:r>
      <w:r w:rsidRPr="003A76AB">
        <w:rPr>
          <w:rFonts w:ascii="Times New Roman" w:hAnsi="Times New Roman" w:cs="Times New Roman"/>
          <w:sz w:val="28"/>
          <w:szCs w:val="28"/>
          <w:shd w:val="clear" w:color="auto" w:fill="FFFFFF"/>
        </w:rPr>
        <w:t> </w:t>
      </w:r>
      <w:r w:rsidRPr="003A76AB">
        <w:rPr>
          <w:rFonts w:ascii="Times New Roman" w:hAnsi="Times New Roman" w:cs="Times New Roman"/>
          <w:sz w:val="28"/>
          <w:szCs w:val="28"/>
          <w:shd w:val="clear" w:color="auto" w:fill="FFFFFF"/>
          <w:lang w:val="uk-UA"/>
        </w:rPr>
        <w:t>з</w:t>
      </w:r>
      <w:r w:rsidRPr="003A76AB">
        <w:rPr>
          <w:rFonts w:ascii="Times New Roman" w:hAnsi="Times New Roman" w:cs="Times New Roman"/>
          <w:sz w:val="28"/>
          <w:szCs w:val="28"/>
          <w:shd w:val="clear" w:color="auto" w:fill="FFFFFF"/>
        </w:rPr>
        <w:t> </w:t>
      </w:r>
      <w:hyperlink r:id="rId11" w:tooltip="Хмельницька область" w:history="1">
        <w:r w:rsidRPr="003A76AB">
          <w:rPr>
            <w:rStyle w:val="a4"/>
            <w:rFonts w:ascii="Times New Roman" w:hAnsi="Times New Roman" w:cs="Times New Roman"/>
            <w:sz w:val="28"/>
            <w:szCs w:val="28"/>
            <w:shd w:val="clear" w:color="auto" w:fill="FFFFFF"/>
            <w:lang w:val="uk-UA"/>
          </w:rPr>
          <w:t>Хмельницькою областями</w:t>
        </w:r>
      </w:hyperlink>
      <w:r w:rsidRPr="003A76AB">
        <w:rPr>
          <w:rFonts w:ascii="Times New Roman" w:hAnsi="Times New Roman" w:cs="Times New Roman"/>
          <w:sz w:val="28"/>
          <w:szCs w:val="28"/>
          <w:shd w:val="clear" w:color="auto" w:fill="FFFFFF"/>
        </w:rPr>
        <w:t> </w:t>
      </w:r>
      <w:hyperlink r:id="rId12" w:tooltip="Україна" w:history="1">
        <w:r w:rsidRPr="003A76AB">
          <w:rPr>
            <w:rStyle w:val="a4"/>
            <w:rFonts w:ascii="Times New Roman" w:hAnsi="Times New Roman" w:cs="Times New Roman"/>
            <w:sz w:val="28"/>
            <w:szCs w:val="28"/>
            <w:shd w:val="clear" w:color="auto" w:fill="FFFFFF"/>
            <w:lang w:val="uk-UA"/>
          </w:rPr>
          <w:t>України</w:t>
        </w:r>
      </w:hyperlink>
      <w:r w:rsidRPr="003A76AB">
        <w:rPr>
          <w:rFonts w:ascii="Times New Roman" w:hAnsi="Times New Roman" w:cs="Times New Roman"/>
          <w:sz w:val="28"/>
          <w:szCs w:val="28"/>
          <w:shd w:val="clear" w:color="auto" w:fill="FFFFFF"/>
          <w:lang w:val="uk-UA"/>
        </w:rPr>
        <w:t>. Тернопільщина розташована неподалік</w:t>
      </w:r>
      <w:r>
        <w:rPr>
          <w:rFonts w:ascii="Times New Roman" w:hAnsi="Times New Roman" w:cs="Times New Roman"/>
          <w:sz w:val="28"/>
          <w:szCs w:val="28"/>
          <w:shd w:val="clear" w:color="auto" w:fill="FFFFFF"/>
          <w:lang w:val="uk-UA"/>
        </w:rPr>
        <w:t> </w:t>
      </w:r>
      <w:r w:rsidRPr="003A76AB">
        <w:rPr>
          <w:rFonts w:ascii="Times New Roman" w:hAnsi="Times New Roman" w:cs="Times New Roman"/>
          <w:sz w:val="28"/>
          <w:szCs w:val="28"/>
          <w:shd w:val="clear" w:color="auto" w:fill="FFFFFF"/>
          <w:lang w:val="uk-UA"/>
        </w:rPr>
        <w:t>українського</w:t>
      </w:r>
      <w:r>
        <w:rPr>
          <w:rFonts w:ascii="Times New Roman" w:hAnsi="Times New Roman" w:cs="Times New Roman"/>
          <w:sz w:val="28"/>
          <w:szCs w:val="28"/>
          <w:shd w:val="clear" w:color="auto" w:fill="FFFFFF"/>
          <w:lang w:val="uk-UA"/>
        </w:rPr>
        <w:t> </w:t>
      </w:r>
      <w:r w:rsidRPr="003A76AB">
        <w:rPr>
          <w:rFonts w:ascii="Times New Roman" w:hAnsi="Times New Roman" w:cs="Times New Roman"/>
          <w:sz w:val="28"/>
          <w:szCs w:val="28"/>
          <w:shd w:val="clear" w:color="auto" w:fill="FFFFFF"/>
          <w:lang w:val="uk-UA"/>
        </w:rPr>
        <w:t>кордону</w:t>
      </w:r>
      <w:r>
        <w:rPr>
          <w:rFonts w:ascii="Times New Roman" w:hAnsi="Times New Roman" w:cs="Times New Roman"/>
          <w:sz w:val="28"/>
          <w:szCs w:val="28"/>
          <w:shd w:val="clear" w:color="auto" w:fill="FFFFFF"/>
          <w:lang w:val="uk-UA"/>
        </w:rPr>
        <w:t> </w:t>
      </w:r>
      <w:r w:rsidRPr="003A76AB">
        <w:rPr>
          <w:rFonts w:ascii="Times New Roman" w:hAnsi="Times New Roman" w:cs="Times New Roman"/>
          <w:sz w:val="28"/>
          <w:szCs w:val="28"/>
          <w:shd w:val="clear" w:color="auto" w:fill="FFFFFF"/>
          <w:lang w:val="uk-UA"/>
        </w:rPr>
        <w:t>з</w:t>
      </w:r>
      <w:r w:rsidRPr="003A76AB">
        <w:rPr>
          <w:rFonts w:ascii="Times New Roman" w:hAnsi="Times New Roman" w:cs="Times New Roman"/>
          <w:sz w:val="28"/>
          <w:szCs w:val="28"/>
          <w:shd w:val="clear" w:color="auto" w:fill="FFFFFF"/>
        </w:rPr>
        <w:t> </w:t>
      </w:r>
      <w:hyperlink r:id="rId13" w:tooltip="Польща" w:history="1">
        <w:r w:rsidRPr="003A76AB">
          <w:rPr>
            <w:rStyle w:val="a4"/>
            <w:rFonts w:ascii="Times New Roman" w:hAnsi="Times New Roman" w:cs="Times New Roman"/>
            <w:sz w:val="28"/>
            <w:szCs w:val="28"/>
            <w:shd w:val="clear" w:color="auto" w:fill="FFFFFF"/>
            <w:lang w:val="uk-UA"/>
          </w:rPr>
          <w:t>Польщею</w:t>
        </w:r>
      </w:hyperlink>
      <w:r w:rsidRPr="003A76AB">
        <w:rPr>
          <w:rFonts w:ascii="Times New Roman" w:hAnsi="Times New Roman" w:cs="Times New Roman"/>
          <w:sz w:val="28"/>
          <w:szCs w:val="28"/>
          <w:shd w:val="clear" w:color="auto" w:fill="FFFFFF"/>
          <w:lang w:val="uk-UA"/>
        </w:rPr>
        <w:t>,</w:t>
      </w:r>
      <w:r w:rsidRPr="003A76AB">
        <w:rPr>
          <w:rFonts w:ascii="Times New Roman" w:hAnsi="Times New Roman" w:cs="Times New Roman"/>
          <w:sz w:val="28"/>
          <w:szCs w:val="28"/>
          <w:shd w:val="clear" w:color="auto" w:fill="FFFFFF"/>
        </w:rPr>
        <w:t> </w:t>
      </w:r>
      <w:hyperlink r:id="rId14" w:tooltip="Словаччина" w:history="1">
        <w:r w:rsidRPr="003A76AB">
          <w:rPr>
            <w:rStyle w:val="a4"/>
            <w:rFonts w:ascii="Times New Roman" w:hAnsi="Times New Roman" w:cs="Times New Roman"/>
            <w:sz w:val="28"/>
            <w:szCs w:val="28"/>
            <w:shd w:val="clear" w:color="auto" w:fill="FFFFFF"/>
            <w:lang w:val="uk-UA"/>
          </w:rPr>
          <w:t>Словаччиною</w:t>
        </w:r>
      </w:hyperlink>
      <w:r w:rsidRPr="003A76AB">
        <w:rPr>
          <w:rFonts w:ascii="Times New Roman" w:hAnsi="Times New Roman" w:cs="Times New Roman"/>
          <w:sz w:val="28"/>
          <w:szCs w:val="28"/>
          <w:shd w:val="clear" w:color="auto" w:fill="FFFFFF"/>
          <w:lang w:val="uk-UA"/>
        </w:rPr>
        <w:t>,</w:t>
      </w:r>
      <w:r w:rsidRPr="003A76AB">
        <w:rPr>
          <w:rFonts w:ascii="Times New Roman" w:hAnsi="Times New Roman" w:cs="Times New Roman"/>
          <w:sz w:val="28"/>
          <w:szCs w:val="28"/>
          <w:shd w:val="clear" w:color="auto" w:fill="FFFFFF"/>
        </w:rPr>
        <w:t> </w:t>
      </w:r>
      <w:hyperlink r:id="rId15" w:tooltip="Угорщина" w:history="1">
        <w:r w:rsidRPr="003A76AB">
          <w:rPr>
            <w:rStyle w:val="a4"/>
            <w:rFonts w:ascii="Times New Roman" w:hAnsi="Times New Roman" w:cs="Times New Roman"/>
            <w:sz w:val="28"/>
            <w:szCs w:val="28"/>
            <w:shd w:val="clear" w:color="auto" w:fill="FFFFFF"/>
            <w:lang w:val="uk-UA"/>
          </w:rPr>
          <w:t>Угорщиною</w:t>
        </w:r>
      </w:hyperlink>
      <w:r w:rsidRPr="003A76AB">
        <w:rPr>
          <w:rFonts w:ascii="Times New Roman" w:hAnsi="Times New Roman" w:cs="Times New Roman"/>
          <w:sz w:val="28"/>
          <w:szCs w:val="28"/>
          <w:shd w:val="clear" w:color="auto" w:fill="FFFFFF"/>
        </w:rPr>
        <w:t> </w:t>
      </w:r>
      <w:r w:rsidRPr="003A76AB">
        <w:rPr>
          <w:rFonts w:ascii="Times New Roman" w:hAnsi="Times New Roman" w:cs="Times New Roman"/>
          <w:sz w:val="28"/>
          <w:szCs w:val="28"/>
          <w:shd w:val="clear" w:color="auto" w:fill="FFFFFF"/>
          <w:lang w:val="uk-UA"/>
        </w:rPr>
        <w:t>і</w:t>
      </w:r>
      <w:r w:rsidRPr="003A76AB">
        <w:rPr>
          <w:rFonts w:ascii="Times New Roman" w:hAnsi="Times New Roman" w:cs="Times New Roman"/>
          <w:sz w:val="28"/>
          <w:szCs w:val="28"/>
          <w:shd w:val="clear" w:color="auto" w:fill="FFFFFF"/>
        </w:rPr>
        <w:t> </w:t>
      </w:r>
      <w:hyperlink r:id="rId16" w:tooltip="Румунія" w:history="1">
        <w:r w:rsidRPr="003A76AB">
          <w:rPr>
            <w:rStyle w:val="a4"/>
            <w:rFonts w:ascii="Times New Roman" w:hAnsi="Times New Roman" w:cs="Times New Roman"/>
            <w:sz w:val="28"/>
            <w:szCs w:val="28"/>
            <w:shd w:val="clear" w:color="auto" w:fill="FFFFFF"/>
            <w:lang w:val="uk-UA"/>
          </w:rPr>
          <w:t>Румунією</w:t>
        </w:r>
      </w:hyperlink>
      <w:r w:rsidRPr="003A76AB">
        <w:rPr>
          <w:rFonts w:ascii="Times New Roman" w:hAnsi="Times New Roman" w:cs="Times New Roman"/>
          <w:sz w:val="28"/>
          <w:szCs w:val="28"/>
          <w:shd w:val="clear" w:color="auto" w:fill="FFFFFF"/>
          <w:lang w:val="uk-UA"/>
        </w:rPr>
        <w:t>.</w:t>
      </w:r>
    </w:p>
    <w:p w14:paraId="528A06F5" w14:textId="77777777" w:rsidR="00724DC2" w:rsidRPr="003A76A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sz w:val="28"/>
          <w:szCs w:val="28"/>
        </w:rPr>
        <w:t>Тернопільська область займає площу 13 800 км², що становить 2,3 % території України. За цим показником займає 23 місце серед інших областей </w:t>
      </w:r>
      <w:hyperlink r:id="rId17" w:tooltip="Україна" w:history="1">
        <w:r w:rsidRPr="003A76AB">
          <w:rPr>
            <w:rStyle w:val="a4"/>
            <w:sz w:val="28"/>
            <w:szCs w:val="28"/>
          </w:rPr>
          <w:t>України</w:t>
        </w:r>
      </w:hyperlink>
      <w:r w:rsidRPr="003A76AB">
        <w:rPr>
          <w:sz w:val="28"/>
          <w:szCs w:val="28"/>
        </w:rPr>
        <w:t> (меншими є тільки </w:t>
      </w:r>
      <w:hyperlink r:id="rId18" w:tooltip="Закарпатська область" w:history="1">
        <w:r w:rsidRPr="003A76AB">
          <w:rPr>
            <w:rStyle w:val="a4"/>
            <w:sz w:val="28"/>
            <w:szCs w:val="28"/>
          </w:rPr>
          <w:t>Закарпатська</w:t>
        </w:r>
      </w:hyperlink>
      <w:r w:rsidRPr="003A76AB">
        <w:rPr>
          <w:sz w:val="28"/>
          <w:szCs w:val="28"/>
        </w:rPr>
        <w:t> і </w:t>
      </w:r>
      <w:hyperlink r:id="rId19" w:tooltip="Чернівецька область" w:history="1">
        <w:r w:rsidRPr="003A76AB">
          <w:rPr>
            <w:rStyle w:val="a4"/>
            <w:sz w:val="28"/>
            <w:szCs w:val="28"/>
          </w:rPr>
          <w:t>Чернівецька</w:t>
        </w:r>
      </w:hyperlink>
      <w:r w:rsidRPr="003A76AB">
        <w:rPr>
          <w:sz w:val="28"/>
          <w:szCs w:val="28"/>
        </w:rPr>
        <w:t> області).</w:t>
      </w:r>
    </w:p>
    <w:p w14:paraId="1439C451"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За конфігурацією території Тернопільщина нагадує </w:t>
      </w:r>
      <w:hyperlink r:id="rId20" w:tooltip="Трикутник" w:history="1">
        <w:r w:rsidRPr="003A76AB">
          <w:rPr>
            <w:rStyle w:val="a4"/>
            <w:sz w:val="28"/>
            <w:szCs w:val="28"/>
          </w:rPr>
          <w:t>трикутник</w:t>
        </w:r>
      </w:hyperlink>
      <w:r w:rsidRPr="003A76AB">
        <w:rPr>
          <w:sz w:val="28"/>
          <w:szCs w:val="28"/>
        </w:rPr>
        <w:t> з основою на сході та вершиною — на заході.</w:t>
      </w:r>
    </w:p>
    <w:p w14:paraId="072D0CB4" w14:textId="77777777" w:rsidR="00724DC2" w:rsidRPr="003A76AB" w:rsidRDefault="00724DC2" w:rsidP="00724DC2">
      <w:pPr>
        <w:spacing w:after="0" w:line="360" w:lineRule="auto"/>
        <w:ind w:firstLine="720"/>
        <w:jc w:val="both"/>
        <w:rPr>
          <w:rFonts w:ascii="Times New Roman" w:hAnsi="Times New Roman" w:cs="Times New Roman"/>
          <w:sz w:val="28"/>
          <w:szCs w:val="28"/>
          <w:shd w:val="clear" w:color="auto" w:fill="FFFFFF"/>
        </w:rPr>
      </w:pPr>
      <w:proofErr w:type="spellStart"/>
      <w:r w:rsidRPr="003A76AB">
        <w:rPr>
          <w:rFonts w:ascii="Times New Roman" w:hAnsi="Times New Roman" w:cs="Times New Roman"/>
          <w:sz w:val="28"/>
          <w:szCs w:val="28"/>
          <w:shd w:val="clear" w:color="auto" w:fill="FFFFFF"/>
        </w:rPr>
        <w:t>Клімат</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Тернопільщини</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помірно</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континентальний</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дещо</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вологіший</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ніж</w:t>
      </w:r>
      <w:proofErr w:type="spellEnd"/>
      <w:r w:rsidRPr="003A76AB">
        <w:rPr>
          <w:rFonts w:ascii="Times New Roman" w:hAnsi="Times New Roman" w:cs="Times New Roman"/>
          <w:sz w:val="28"/>
          <w:szCs w:val="28"/>
          <w:shd w:val="clear" w:color="auto" w:fill="FFFFFF"/>
        </w:rPr>
        <w:t xml:space="preserve"> у </w:t>
      </w:r>
      <w:proofErr w:type="spellStart"/>
      <w:r w:rsidRPr="003A76AB">
        <w:rPr>
          <w:rFonts w:ascii="Times New Roman" w:hAnsi="Times New Roman" w:cs="Times New Roman"/>
          <w:sz w:val="28"/>
          <w:szCs w:val="28"/>
          <w:shd w:val="clear" w:color="auto" w:fill="FFFFFF"/>
        </w:rPr>
        <w:t>східних</w:t>
      </w:r>
      <w:proofErr w:type="spellEnd"/>
      <w:r w:rsidRPr="003A76AB">
        <w:rPr>
          <w:rFonts w:ascii="Times New Roman" w:hAnsi="Times New Roman" w:cs="Times New Roman"/>
          <w:sz w:val="28"/>
          <w:szCs w:val="28"/>
          <w:shd w:val="clear" w:color="auto" w:fill="FFFFFF"/>
        </w:rPr>
        <w:t xml:space="preserve"> областях </w:t>
      </w:r>
      <w:proofErr w:type="spellStart"/>
      <w:r w:rsidRPr="003A76AB">
        <w:rPr>
          <w:rFonts w:ascii="Times New Roman" w:hAnsi="Times New Roman" w:cs="Times New Roman"/>
          <w:sz w:val="28"/>
          <w:szCs w:val="28"/>
          <w:shd w:val="clear" w:color="auto" w:fill="FFFFFF"/>
        </w:rPr>
        <w:t>України</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Радіаційний</w:t>
      </w:r>
      <w:proofErr w:type="spellEnd"/>
      <w:r w:rsidRPr="003A76AB">
        <w:rPr>
          <w:rFonts w:ascii="Times New Roman" w:hAnsi="Times New Roman" w:cs="Times New Roman"/>
          <w:sz w:val="28"/>
          <w:szCs w:val="28"/>
          <w:shd w:val="clear" w:color="auto" w:fill="FFFFFF"/>
        </w:rPr>
        <w:t xml:space="preserve"> режим </w:t>
      </w:r>
      <w:proofErr w:type="spellStart"/>
      <w:r w:rsidRPr="003A76AB">
        <w:rPr>
          <w:rFonts w:ascii="Times New Roman" w:hAnsi="Times New Roman" w:cs="Times New Roman"/>
          <w:sz w:val="28"/>
          <w:szCs w:val="28"/>
          <w:shd w:val="clear" w:color="auto" w:fill="FFFFFF"/>
        </w:rPr>
        <w:t>залежить</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від</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висоти</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Сонця</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тривалості</w:t>
      </w:r>
      <w:proofErr w:type="spellEnd"/>
      <w:r w:rsidRPr="003A76AB">
        <w:rPr>
          <w:rFonts w:ascii="Times New Roman" w:hAnsi="Times New Roman" w:cs="Times New Roman"/>
          <w:sz w:val="28"/>
          <w:szCs w:val="28"/>
          <w:shd w:val="clear" w:color="auto" w:fill="FFFFFF"/>
        </w:rPr>
        <w:t xml:space="preserve"> дня та </w:t>
      </w:r>
      <w:proofErr w:type="spellStart"/>
      <w:r w:rsidRPr="003A76AB">
        <w:rPr>
          <w:rFonts w:ascii="Times New Roman" w:hAnsi="Times New Roman" w:cs="Times New Roman"/>
          <w:sz w:val="28"/>
          <w:szCs w:val="28"/>
          <w:shd w:val="clear" w:color="auto" w:fill="FFFFFF"/>
        </w:rPr>
        <w:t>сонячного</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сяйва</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пов'язаних</w:t>
      </w:r>
      <w:proofErr w:type="spellEnd"/>
      <w:r w:rsidRPr="003A76AB">
        <w:rPr>
          <w:rFonts w:ascii="Times New Roman" w:hAnsi="Times New Roman" w:cs="Times New Roman"/>
          <w:sz w:val="28"/>
          <w:szCs w:val="28"/>
          <w:shd w:val="clear" w:color="auto" w:fill="FFFFFF"/>
        </w:rPr>
        <w:t xml:space="preserve"> з </w:t>
      </w:r>
      <w:proofErr w:type="spellStart"/>
      <w:r w:rsidRPr="003A76AB">
        <w:rPr>
          <w:rFonts w:ascii="Times New Roman" w:hAnsi="Times New Roman" w:cs="Times New Roman"/>
          <w:sz w:val="28"/>
          <w:szCs w:val="28"/>
          <w:shd w:val="clear" w:color="auto" w:fill="FFFFFF"/>
        </w:rPr>
        <w:t>географічною</w:t>
      </w:r>
      <w:proofErr w:type="spellEnd"/>
      <w:r w:rsidRPr="003A76AB">
        <w:rPr>
          <w:rFonts w:ascii="Times New Roman" w:hAnsi="Times New Roman" w:cs="Times New Roman"/>
          <w:sz w:val="28"/>
          <w:szCs w:val="28"/>
          <w:shd w:val="clear" w:color="auto" w:fill="FFFFFF"/>
        </w:rPr>
        <w:t xml:space="preserve"> широтою. </w:t>
      </w:r>
      <w:proofErr w:type="spellStart"/>
      <w:r w:rsidRPr="003A76AB">
        <w:rPr>
          <w:rFonts w:ascii="Times New Roman" w:hAnsi="Times New Roman" w:cs="Times New Roman"/>
          <w:sz w:val="28"/>
          <w:szCs w:val="28"/>
          <w:shd w:val="clear" w:color="auto" w:fill="FFFFFF"/>
        </w:rPr>
        <w:t>Оскільки</w:t>
      </w:r>
      <w:proofErr w:type="spellEnd"/>
      <w:r w:rsidRPr="003A76AB">
        <w:rPr>
          <w:rFonts w:ascii="Times New Roman" w:hAnsi="Times New Roman" w:cs="Times New Roman"/>
          <w:sz w:val="28"/>
          <w:szCs w:val="28"/>
          <w:shd w:val="clear" w:color="auto" w:fill="FFFFFF"/>
        </w:rPr>
        <w:t xml:space="preserve"> область </w:t>
      </w:r>
      <w:proofErr w:type="spellStart"/>
      <w:r w:rsidRPr="003A76AB">
        <w:rPr>
          <w:rFonts w:ascii="Times New Roman" w:hAnsi="Times New Roman" w:cs="Times New Roman"/>
          <w:sz w:val="28"/>
          <w:szCs w:val="28"/>
          <w:shd w:val="clear" w:color="auto" w:fill="FFFFFF"/>
        </w:rPr>
        <w:t>витягнута</w:t>
      </w:r>
      <w:proofErr w:type="spellEnd"/>
      <w:r w:rsidRPr="003A76AB">
        <w:rPr>
          <w:rFonts w:ascii="Times New Roman" w:hAnsi="Times New Roman" w:cs="Times New Roman"/>
          <w:sz w:val="28"/>
          <w:szCs w:val="28"/>
          <w:shd w:val="clear" w:color="auto" w:fill="FFFFFF"/>
        </w:rPr>
        <w:t xml:space="preserve"> з </w:t>
      </w:r>
      <w:proofErr w:type="spellStart"/>
      <w:r w:rsidRPr="003A76AB">
        <w:rPr>
          <w:rFonts w:ascii="Times New Roman" w:hAnsi="Times New Roman" w:cs="Times New Roman"/>
          <w:sz w:val="28"/>
          <w:szCs w:val="28"/>
          <w:shd w:val="clear" w:color="auto" w:fill="FFFFFF"/>
        </w:rPr>
        <w:t>півночі</w:t>
      </w:r>
      <w:proofErr w:type="spellEnd"/>
      <w:r w:rsidRPr="003A76AB">
        <w:rPr>
          <w:rFonts w:ascii="Times New Roman" w:hAnsi="Times New Roman" w:cs="Times New Roman"/>
          <w:sz w:val="28"/>
          <w:szCs w:val="28"/>
          <w:shd w:val="clear" w:color="auto" w:fill="FFFFFF"/>
        </w:rPr>
        <w:t xml:space="preserve"> на </w:t>
      </w:r>
      <w:proofErr w:type="spellStart"/>
      <w:r w:rsidRPr="003A76AB">
        <w:rPr>
          <w:rFonts w:ascii="Times New Roman" w:hAnsi="Times New Roman" w:cs="Times New Roman"/>
          <w:sz w:val="28"/>
          <w:szCs w:val="28"/>
          <w:shd w:val="clear" w:color="auto" w:fill="FFFFFF"/>
        </w:rPr>
        <w:t>південь</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майже</w:t>
      </w:r>
      <w:proofErr w:type="spellEnd"/>
      <w:r w:rsidRPr="003A76AB">
        <w:rPr>
          <w:rFonts w:ascii="Times New Roman" w:hAnsi="Times New Roman" w:cs="Times New Roman"/>
          <w:sz w:val="28"/>
          <w:szCs w:val="28"/>
          <w:shd w:val="clear" w:color="auto" w:fill="FFFFFF"/>
        </w:rPr>
        <w:t xml:space="preserve"> на 200 км, то вона </w:t>
      </w:r>
      <w:proofErr w:type="spellStart"/>
      <w:r w:rsidRPr="003A76AB">
        <w:rPr>
          <w:rFonts w:ascii="Times New Roman" w:hAnsi="Times New Roman" w:cs="Times New Roman"/>
          <w:sz w:val="28"/>
          <w:szCs w:val="28"/>
          <w:shd w:val="clear" w:color="auto" w:fill="FFFFFF"/>
        </w:rPr>
        <w:t>нагрівається</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нерівномірно</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північна</w:t>
      </w:r>
      <w:proofErr w:type="spellEnd"/>
      <w:r w:rsidRPr="003A76AB">
        <w:rPr>
          <w:rFonts w:ascii="Times New Roman" w:hAnsi="Times New Roman" w:cs="Times New Roman"/>
          <w:sz w:val="28"/>
          <w:szCs w:val="28"/>
          <w:shd w:val="clear" w:color="auto" w:fill="FFFFFF"/>
        </w:rPr>
        <w:t xml:space="preserve"> і центральна </w:t>
      </w:r>
      <w:proofErr w:type="spellStart"/>
      <w:r w:rsidRPr="003A76AB">
        <w:rPr>
          <w:rFonts w:ascii="Times New Roman" w:hAnsi="Times New Roman" w:cs="Times New Roman"/>
          <w:sz w:val="28"/>
          <w:szCs w:val="28"/>
          <w:shd w:val="clear" w:color="auto" w:fill="FFFFFF"/>
        </w:rPr>
        <w:t>її</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частини</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одержують</w:t>
      </w:r>
      <w:proofErr w:type="spellEnd"/>
      <w:r w:rsidRPr="003A76AB">
        <w:rPr>
          <w:rFonts w:ascii="Times New Roman" w:hAnsi="Times New Roman" w:cs="Times New Roman"/>
          <w:sz w:val="28"/>
          <w:szCs w:val="28"/>
          <w:shd w:val="clear" w:color="auto" w:fill="FFFFFF"/>
        </w:rPr>
        <w:t xml:space="preserve"> </w:t>
      </w:r>
      <w:proofErr w:type="spellStart"/>
      <w:r w:rsidRPr="003A76AB">
        <w:rPr>
          <w:rFonts w:ascii="Times New Roman" w:hAnsi="Times New Roman" w:cs="Times New Roman"/>
          <w:sz w:val="28"/>
          <w:szCs w:val="28"/>
          <w:shd w:val="clear" w:color="auto" w:fill="FFFFFF"/>
        </w:rPr>
        <w:t>менше</w:t>
      </w:r>
      <w:proofErr w:type="spellEnd"/>
      <w:r w:rsidRPr="003A76AB">
        <w:rPr>
          <w:rFonts w:ascii="Times New Roman" w:hAnsi="Times New Roman" w:cs="Times New Roman"/>
          <w:sz w:val="28"/>
          <w:szCs w:val="28"/>
          <w:shd w:val="clear" w:color="auto" w:fill="FFFFFF"/>
        </w:rPr>
        <w:t xml:space="preserve"> тепла, </w:t>
      </w:r>
      <w:proofErr w:type="spellStart"/>
      <w:r w:rsidRPr="003A76AB">
        <w:rPr>
          <w:rFonts w:ascii="Times New Roman" w:hAnsi="Times New Roman" w:cs="Times New Roman"/>
          <w:sz w:val="28"/>
          <w:szCs w:val="28"/>
          <w:shd w:val="clear" w:color="auto" w:fill="FFFFFF"/>
        </w:rPr>
        <w:t>південна</w:t>
      </w:r>
      <w:proofErr w:type="spellEnd"/>
      <w:r w:rsidRPr="003A76AB">
        <w:rPr>
          <w:rFonts w:ascii="Times New Roman" w:hAnsi="Times New Roman" w:cs="Times New Roman"/>
          <w:sz w:val="28"/>
          <w:szCs w:val="28"/>
          <w:shd w:val="clear" w:color="auto" w:fill="FFFFFF"/>
        </w:rPr>
        <w:t xml:space="preserve"> — </w:t>
      </w:r>
      <w:proofErr w:type="spellStart"/>
      <w:r w:rsidRPr="003A76AB">
        <w:rPr>
          <w:rFonts w:ascii="Times New Roman" w:hAnsi="Times New Roman" w:cs="Times New Roman"/>
          <w:sz w:val="28"/>
          <w:szCs w:val="28"/>
          <w:shd w:val="clear" w:color="auto" w:fill="FFFFFF"/>
        </w:rPr>
        <w:t>більше</w:t>
      </w:r>
      <w:proofErr w:type="spellEnd"/>
      <w:r w:rsidRPr="003A76AB">
        <w:rPr>
          <w:rFonts w:ascii="Times New Roman" w:hAnsi="Times New Roman" w:cs="Times New Roman"/>
          <w:sz w:val="28"/>
          <w:szCs w:val="28"/>
          <w:shd w:val="clear" w:color="auto" w:fill="FFFFFF"/>
        </w:rPr>
        <w:t>.</w:t>
      </w:r>
    </w:p>
    <w:p w14:paraId="664D0E7C"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Річки Тернопільщини належать до басейнів:</w:t>
      </w:r>
    </w:p>
    <w:p w14:paraId="3531949F" w14:textId="77777777" w:rsidR="00724DC2" w:rsidRPr="003A76AB" w:rsidRDefault="00724DC2" w:rsidP="00724DC2">
      <w:pPr>
        <w:numPr>
          <w:ilvl w:val="0"/>
          <w:numId w:val="4"/>
        </w:numPr>
        <w:shd w:val="clear" w:color="auto" w:fill="FFFFFF"/>
        <w:spacing w:after="0" w:line="360" w:lineRule="auto"/>
        <w:ind w:left="0"/>
        <w:jc w:val="both"/>
        <w:rPr>
          <w:rFonts w:ascii="Times New Roman" w:hAnsi="Times New Roman" w:cs="Times New Roman"/>
          <w:sz w:val="28"/>
          <w:szCs w:val="28"/>
        </w:rPr>
      </w:pPr>
      <w:proofErr w:type="spellStart"/>
      <w:r w:rsidRPr="003A76AB">
        <w:rPr>
          <w:rFonts w:ascii="Times New Roman" w:hAnsi="Times New Roman" w:cs="Times New Roman"/>
          <w:sz w:val="28"/>
          <w:szCs w:val="28"/>
        </w:rPr>
        <w:t>Дністра</w:t>
      </w:r>
      <w:proofErr w:type="spellEnd"/>
      <w:r w:rsidRPr="003A76AB">
        <w:rPr>
          <w:rFonts w:ascii="Times New Roman" w:hAnsi="Times New Roman" w:cs="Times New Roman"/>
          <w:sz w:val="28"/>
          <w:szCs w:val="28"/>
        </w:rPr>
        <w:t xml:space="preserve"> (Золота Липа, </w:t>
      </w:r>
      <w:proofErr w:type="spellStart"/>
      <w:r w:rsidRPr="003A76AB">
        <w:rPr>
          <w:rFonts w:ascii="Times New Roman" w:hAnsi="Times New Roman" w:cs="Times New Roman"/>
          <w:sz w:val="28"/>
          <w:szCs w:val="28"/>
        </w:rPr>
        <w:t>Коропець</w:t>
      </w:r>
      <w:proofErr w:type="spellEnd"/>
      <w:r w:rsidRPr="003A76AB">
        <w:rPr>
          <w:rFonts w:ascii="Times New Roman" w:hAnsi="Times New Roman" w:cs="Times New Roman"/>
          <w:sz w:val="28"/>
          <w:szCs w:val="28"/>
        </w:rPr>
        <w:t xml:space="preserve">, </w:t>
      </w:r>
      <w:proofErr w:type="spellStart"/>
      <w:r w:rsidRPr="003A76AB">
        <w:rPr>
          <w:rFonts w:ascii="Times New Roman" w:hAnsi="Times New Roman" w:cs="Times New Roman"/>
          <w:sz w:val="28"/>
          <w:szCs w:val="28"/>
        </w:rPr>
        <w:t>Стрипа</w:t>
      </w:r>
      <w:proofErr w:type="spellEnd"/>
      <w:r w:rsidRPr="003A76AB">
        <w:rPr>
          <w:rFonts w:ascii="Times New Roman" w:hAnsi="Times New Roman" w:cs="Times New Roman"/>
          <w:sz w:val="28"/>
          <w:szCs w:val="28"/>
        </w:rPr>
        <w:t xml:space="preserve">, Джурин, </w:t>
      </w:r>
      <w:proofErr w:type="spellStart"/>
      <w:r w:rsidRPr="003A76AB">
        <w:rPr>
          <w:rFonts w:ascii="Times New Roman" w:hAnsi="Times New Roman" w:cs="Times New Roman"/>
          <w:sz w:val="28"/>
          <w:szCs w:val="28"/>
        </w:rPr>
        <w:t>Серет</w:t>
      </w:r>
      <w:proofErr w:type="spellEnd"/>
      <w:r w:rsidRPr="003A76AB">
        <w:rPr>
          <w:rFonts w:ascii="Times New Roman" w:hAnsi="Times New Roman" w:cs="Times New Roman"/>
          <w:sz w:val="28"/>
          <w:szCs w:val="28"/>
        </w:rPr>
        <w:t xml:space="preserve">, </w:t>
      </w:r>
      <w:proofErr w:type="spellStart"/>
      <w:r w:rsidRPr="003A76AB">
        <w:rPr>
          <w:rFonts w:ascii="Times New Roman" w:hAnsi="Times New Roman" w:cs="Times New Roman"/>
          <w:sz w:val="28"/>
          <w:szCs w:val="28"/>
        </w:rPr>
        <w:t>Нічлава</w:t>
      </w:r>
      <w:proofErr w:type="spellEnd"/>
      <w:r w:rsidRPr="003A76AB">
        <w:rPr>
          <w:rFonts w:ascii="Times New Roman" w:hAnsi="Times New Roman" w:cs="Times New Roman"/>
          <w:sz w:val="28"/>
          <w:szCs w:val="28"/>
        </w:rPr>
        <w:t xml:space="preserve">, Збруч), у </w:t>
      </w:r>
      <w:proofErr w:type="spellStart"/>
      <w:r w:rsidRPr="003A76AB">
        <w:rPr>
          <w:rFonts w:ascii="Times New Roman" w:hAnsi="Times New Roman" w:cs="Times New Roman"/>
          <w:sz w:val="28"/>
          <w:szCs w:val="28"/>
        </w:rPr>
        <w:t>кількісному</w:t>
      </w:r>
      <w:proofErr w:type="spellEnd"/>
      <w:r w:rsidRPr="003A76AB">
        <w:rPr>
          <w:rFonts w:ascii="Times New Roman" w:hAnsi="Times New Roman" w:cs="Times New Roman"/>
          <w:sz w:val="28"/>
          <w:szCs w:val="28"/>
        </w:rPr>
        <w:t xml:space="preserve"> </w:t>
      </w:r>
      <w:proofErr w:type="spellStart"/>
      <w:r w:rsidRPr="003A76AB">
        <w:rPr>
          <w:rFonts w:ascii="Times New Roman" w:hAnsi="Times New Roman" w:cs="Times New Roman"/>
          <w:sz w:val="28"/>
          <w:szCs w:val="28"/>
        </w:rPr>
        <w:t>співвідношенні</w:t>
      </w:r>
      <w:proofErr w:type="spellEnd"/>
      <w:r w:rsidRPr="003A76AB">
        <w:rPr>
          <w:rFonts w:ascii="Times New Roman" w:hAnsi="Times New Roman" w:cs="Times New Roman"/>
          <w:sz w:val="28"/>
          <w:szCs w:val="28"/>
        </w:rPr>
        <w:t xml:space="preserve"> 4/5 </w:t>
      </w:r>
      <w:proofErr w:type="spellStart"/>
      <w:r w:rsidRPr="003A76AB">
        <w:rPr>
          <w:rFonts w:ascii="Times New Roman" w:hAnsi="Times New Roman" w:cs="Times New Roman"/>
          <w:sz w:val="28"/>
          <w:szCs w:val="28"/>
        </w:rPr>
        <w:t>річок</w:t>
      </w:r>
      <w:proofErr w:type="spellEnd"/>
      <w:r w:rsidRPr="003A76AB">
        <w:rPr>
          <w:rFonts w:ascii="Times New Roman" w:hAnsi="Times New Roman" w:cs="Times New Roman"/>
          <w:sz w:val="28"/>
          <w:szCs w:val="28"/>
        </w:rPr>
        <w:t>.</w:t>
      </w:r>
    </w:p>
    <w:p w14:paraId="4A1F6EFA" w14:textId="77777777" w:rsidR="00724DC2" w:rsidRPr="003A76AB" w:rsidRDefault="00724DC2" w:rsidP="00724DC2">
      <w:pPr>
        <w:numPr>
          <w:ilvl w:val="0"/>
          <w:numId w:val="4"/>
        </w:numPr>
        <w:shd w:val="clear" w:color="auto" w:fill="FFFFFF"/>
        <w:spacing w:after="0" w:line="360" w:lineRule="auto"/>
        <w:ind w:left="0"/>
        <w:jc w:val="both"/>
        <w:rPr>
          <w:rFonts w:ascii="Times New Roman" w:hAnsi="Times New Roman" w:cs="Times New Roman"/>
          <w:sz w:val="28"/>
          <w:szCs w:val="28"/>
        </w:rPr>
      </w:pPr>
      <w:proofErr w:type="spellStart"/>
      <w:r w:rsidRPr="003A76AB">
        <w:rPr>
          <w:rFonts w:ascii="Times New Roman" w:hAnsi="Times New Roman" w:cs="Times New Roman"/>
          <w:sz w:val="28"/>
          <w:szCs w:val="28"/>
        </w:rPr>
        <w:lastRenderedPageBreak/>
        <w:t>Прип'яті</w:t>
      </w:r>
      <w:proofErr w:type="spellEnd"/>
      <w:r w:rsidRPr="003A76AB">
        <w:rPr>
          <w:rFonts w:ascii="Times New Roman" w:hAnsi="Times New Roman" w:cs="Times New Roman"/>
          <w:sz w:val="28"/>
          <w:szCs w:val="28"/>
        </w:rPr>
        <w:t xml:space="preserve"> (</w:t>
      </w:r>
      <w:proofErr w:type="spellStart"/>
      <w:r w:rsidRPr="003A76AB">
        <w:rPr>
          <w:rFonts w:ascii="Times New Roman" w:hAnsi="Times New Roman" w:cs="Times New Roman"/>
          <w:sz w:val="28"/>
          <w:szCs w:val="28"/>
        </w:rPr>
        <w:t>Горинь</w:t>
      </w:r>
      <w:proofErr w:type="spellEnd"/>
      <w:r w:rsidRPr="003A76AB">
        <w:rPr>
          <w:rFonts w:ascii="Times New Roman" w:hAnsi="Times New Roman" w:cs="Times New Roman"/>
          <w:sz w:val="28"/>
          <w:szCs w:val="28"/>
        </w:rPr>
        <w:t xml:space="preserve">, </w:t>
      </w:r>
      <w:proofErr w:type="spellStart"/>
      <w:r w:rsidRPr="003A76AB">
        <w:rPr>
          <w:rFonts w:ascii="Times New Roman" w:hAnsi="Times New Roman" w:cs="Times New Roman"/>
          <w:sz w:val="28"/>
          <w:szCs w:val="28"/>
        </w:rPr>
        <w:t>Іква</w:t>
      </w:r>
      <w:proofErr w:type="spellEnd"/>
      <w:r w:rsidRPr="003A76AB">
        <w:rPr>
          <w:rFonts w:ascii="Times New Roman" w:hAnsi="Times New Roman" w:cs="Times New Roman"/>
          <w:sz w:val="28"/>
          <w:szCs w:val="28"/>
        </w:rPr>
        <w:t xml:space="preserve">, </w:t>
      </w:r>
      <w:proofErr w:type="spellStart"/>
      <w:r w:rsidRPr="003A76AB">
        <w:rPr>
          <w:rFonts w:ascii="Times New Roman" w:hAnsi="Times New Roman" w:cs="Times New Roman"/>
          <w:sz w:val="28"/>
          <w:szCs w:val="28"/>
        </w:rPr>
        <w:t>Вілія</w:t>
      </w:r>
      <w:proofErr w:type="spellEnd"/>
      <w:r w:rsidRPr="003A76AB">
        <w:rPr>
          <w:rFonts w:ascii="Times New Roman" w:hAnsi="Times New Roman" w:cs="Times New Roman"/>
          <w:sz w:val="28"/>
          <w:szCs w:val="28"/>
        </w:rPr>
        <w:t xml:space="preserve">), у </w:t>
      </w:r>
      <w:proofErr w:type="spellStart"/>
      <w:r w:rsidRPr="003A76AB">
        <w:rPr>
          <w:rFonts w:ascii="Times New Roman" w:hAnsi="Times New Roman" w:cs="Times New Roman"/>
          <w:sz w:val="28"/>
          <w:szCs w:val="28"/>
        </w:rPr>
        <w:t>кількісному</w:t>
      </w:r>
      <w:proofErr w:type="spellEnd"/>
      <w:r w:rsidRPr="003A76AB">
        <w:rPr>
          <w:rFonts w:ascii="Times New Roman" w:hAnsi="Times New Roman" w:cs="Times New Roman"/>
          <w:sz w:val="28"/>
          <w:szCs w:val="28"/>
        </w:rPr>
        <w:t xml:space="preserve"> </w:t>
      </w:r>
      <w:proofErr w:type="spellStart"/>
      <w:r w:rsidRPr="003A76AB">
        <w:rPr>
          <w:rFonts w:ascii="Times New Roman" w:hAnsi="Times New Roman" w:cs="Times New Roman"/>
          <w:sz w:val="28"/>
          <w:szCs w:val="28"/>
        </w:rPr>
        <w:t>співвідношенні</w:t>
      </w:r>
      <w:proofErr w:type="spellEnd"/>
      <w:r w:rsidRPr="003A76AB">
        <w:rPr>
          <w:rFonts w:ascii="Times New Roman" w:hAnsi="Times New Roman" w:cs="Times New Roman"/>
          <w:sz w:val="28"/>
          <w:szCs w:val="28"/>
        </w:rPr>
        <w:t xml:space="preserve"> 1/5 </w:t>
      </w:r>
      <w:proofErr w:type="spellStart"/>
      <w:r w:rsidRPr="003A76AB">
        <w:rPr>
          <w:rFonts w:ascii="Times New Roman" w:hAnsi="Times New Roman" w:cs="Times New Roman"/>
          <w:sz w:val="28"/>
          <w:szCs w:val="28"/>
        </w:rPr>
        <w:t>річок</w:t>
      </w:r>
      <w:proofErr w:type="spellEnd"/>
      <w:r w:rsidRPr="003A76AB">
        <w:rPr>
          <w:rFonts w:ascii="Times New Roman" w:hAnsi="Times New Roman" w:cs="Times New Roman"/>
          <w:sz w:val="28"/>
          <w:szCs w:val="28"/>
        </w:rPr>
        <w:t>.</w:t>
      </w:r>
    </w:p>
    <w:p w14:paraId="32F15725"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Річки басейну Дністра мають глибоко врізані річкові долини, а річки басейну Прип'яті — широкі та заболочені долини.</w:t>
      </w:r>
    </w:p>
    <w:p w14:paraId="6FA8F69D" w14:textId="77777777" w:rsidR="00724DC2" w:rsidRPr="003A76AB" w:rsidRDefault="0072288F" w:rsidP="00724DC2">
      <w:pPr>
        <w:pStyle w:val="ab"/>
        <w:shd w:val="clear" w:color="auto" w:fill="FFFFFF"/>
        <w:spacing w:before="0" w:beforeAutospacing="0" w:after="0" w:afterAutospacing="0" w:line="360" w:lineRule="auto"/>
        <w:ind w:firstLine="708"/>
        <w:jc w:val="both"/>
        <w:rPr>
          <w:sz w:val="28"/>
          <w:szCs w:val="28"/>
        </w:rPr>
      </w:pPr>
      <w:hyperlink r:id="rId21" w:tooltip="Живлення річок" w:history="1">
        <w:r w:rsidR="00724DC2" w:rsidRPr="003A76AB">
          <w:rPr>
            <w:rStyle w:val="a4"/>
            <w:sz w:val="28"/>
            <w:szCs w:val="28"/>
          </w:rPr>
          <w:t>Живлення річок</w:t>
        </w:r>
      </w:hyperlink>
      <w:r w:rsidR="00724DC2" w:rsidRPr="003A76AB">
        <w:rPr>
          <w:sz w:val="28"/>
          <w:szCs w:val="28"/>
        </w:rPr>
        <w:t>. Річки області мають змішаний тип живлення: при таненні снігу вони поповнюються талими водами, у теплий період року — дощовими, упродовж року — підземними водами. При цьому атмосферні опади складають близько 70 %, а підземні води — 30 % загального стоку.</w:t>
      </w:r>
    </w:p>
    <w:p w14:paraId="4009CC83" w14:textId="77777777" w:rsidR="00724DC2" w:rsidRPr="003A76AB" w:rsidRDefault="0072288F" w:rsidP="00724DC2">
      <w:pPr>
        <w:pStyle w:val="ab"/>
        <w:shd w:val="clear" w:color="auto" w:fill="FFFFFF"/>
        <w:spacing w:before="0" w:beforeAutospacing="0" w:after="0" w:afterAutospacing="0" w:line="360" w:lineRule="auto"/>
        <w:jc w:val="both"/>
        <w:rPr>
          <w:sz w:val="28"/>
          <w:szCs w:val="28"/>
        </w:rPr>
      </w:pPr>
      <w:hyperlink r:id="rId22" w:tooltip="Режим річок" w:history="1">
        <w:r w:rsidR="00724DC2" w:rsidRPr="003A76AB">
          <w:rPr>
            <w:rStyle w:val="a4"/>
            <w:sz w:val="28"/>
            <w:szCs w:val="28"/>
          </w:rPr>
          <w:t>Режим річок</w:t>
        </w:r>
      </w:hyperlink>
      <w:r w:rsidR="00724DC2" w:rsidRPr="003A76AB">
        <w:rPr>
          <w:sz w:val="28"/>
          <w:szCs w:val="28"/>
        </w:rPr>
        <w:t>. Найвищий рівень води в ріках Тернопільщини спостерігається у березні-квітні, коли тане сніг, а також у першій половині літа, коли часто випадають дощі. Найнижчий — у серпні-вересні і у грудні-лютому, коли випадає незначна кількість опадів.</w:t>
      </w:r>
    </w:p>
    <w:p w14:paraId="52F79195" w14:textId="77777777" w:rsidR="00724DC2" w:rsidRPr="003A76A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sz w:val="28"/>
          <w:szCs w:val="28"/>
        </w:rPr>
        <w:t>Кригою річки області вкриваються, в середньому, на 60-65 днів (найчастіше — з другої декади грудня до першої декади березня).</w:t>
      </w:r>
    </w:p>
    <w:p w14:paraId="7E98F2B7"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Упродовж останніх десятиліть продовжувалося скорочення площ лісових масивів.</w:t>
      </w:r>
    </w:p>
    <w:p w14:paraId="4CA464C5"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Через вирубування цінних порід дерев відбувається зміна видового складу лісів: зі зменшенням частки </w:t>
      </w:r>
      <w:proofErr w:type="spellStart"/>
      <w:r>
        <w:fldChar w:fldCharType="begin"/>
      </w:r>
      <w:r>
        <w:instrText>HYPERLINK "https://uk.wikipedia.org/wiki/%D0%94%D1%83%D0%B1" \o "Дуб"</w:instrText>
      </w:r>
      <w:r>
        <w:fldChar w:fldCharType="separate"/>
      </w:r>
      <w:r w:rsidRPr="003A76AB">
        <w:rPr>
          <w:rStyle w:val="a4"/>
          <w:sz w:val="28"/>
          <w:szCs w:val="28"/>
        </w:rPr>
        <w:t>дуба</w:t>
      </w:r>
      <w:proofErr w:type="spellEnd"/>
      <w:r>
        <w:rPr>
          <w:rStyle w:val="a4"/>
          <w:sz w:val="28"/>
          <w:szCs w:val="28"/>
        </w:rPr>
        <w:fldChar w:fldCharType="end"/>
      </w:r>
      <w:r w:rsidRPr="003A76AB">
        <w:rPr>
          <w:sz w:val="28"/>
          <w:szCs w:val="28"/>
        </w:rPr>
        <w:t> і </w:t>
      </w:r>
      <w:hyperlink r:id="rId23" w:tooltip="Бук" w:history="1">
        <w:r w:rsidRPr="003A76AB">
          <w:rPr>
            <w:rStyle w:val="a4"/>
            <w:sz w:val="28"/>
            <w:szCs w:val="28"/>
          </w:rPr>
          <w:t>бука</w:t>
        </w:r>
      </w:hyperlink>
      <w:r w:rsidRPr="003A76AB">
        <w:rPr>
          <w:sz w:val="28"/>
          <w:szCs w:val="28"/>
        </w:rPr>
        <w:t> зростає частка </w:t>
      </w:r>
      <w:hyperlink r:id="rId24" w:tooltip="Граб" w:history="1">
        <w:r w:rsidRPr="003A76AB">
          <w:rPr>
            <w:rStyle w:val="a4"/>
            <w:sz w:val="28"/>
            <w:szCs w:val="28"/>
          </w:rPr>
          <w:t>граба</w:t>
        </w:r>
      </w:hyperlink>
      <w:r w:rsidRPr="003A76AB">
        <w:rPr>
          <w:sz w:val="28"/>
          <w:szCs w:val="28"/>
        </w:rPr>
        <w:t>, </w:t>
      </w:r>
      <w:hyperlink r:id="rId25" w:tooltip="Осика" w:history="1">
        <w:r w:rsidRPr="003A76AB">
          <w:rPr>
            <w:rStyle w:val="a4"/>
            <w:sz w:val="28"/>
            <w:szCs w:val="28"/>
          </w:rPr>
          <w:t>осики</w:t>
        </w:r>
      </w:hyperlink>
      <w:r w:rsidRPr="003A76AB">
        <w:rPr>
          <w:sz w:val="28"/>
          <w:szCs w:val="28"/>
        </w:rPr>
        <w:t>, </w:t>
      </w:r>
      <w:hyperlink r:id="rId26" w:tooltip="Береза" w:history="1">
        <w:r w:rsidRPr="003A76AB">
          <w:rPr>
            <w:rStyle w:val="a4"/>
            <w:sz w:val="28"/>
            <w:szCs w:val="28"/>
          </w:rPr>
          <w:t>берези</w:t>
        </w:r>
      </w:hyperlink>
      <w:r w:rsidRPr="003A76AB">
        <w:rPr>
          <w:sz w:val="28"/>
          <w:szCs w:val="28"/>
        </w:rPr>
        <w:t xml:space="preserve"> тощо. У наш час найважливішими </w:t>
      </w:r>
      <w:proofErr w:type="spellStart"/>
      <w:r w:rsidRPr="003A76AB">
        <w:rPr>
          <w:sz w:val="28"/>
          <w:szCs w:val="28"/>
        </w:rPr>
        <w:t>лісоутворюючими</w:t>
      </w:r>
      <w:proofErr w:type="spellEnd"/>
      <w:r w:rsidRPr="003A76AB">
        <w:rPr>
          <w:sz w:val="28"/>
          <w:szCs w:val="28"/>
        </w:rPr>
        <w:t xml:space="preserve"> породами на Тернопільщині є:</w:t>
      </w:r>
    </w:p>
    <w:p w14:paraId="59BAB102" w14:textId="77777777" w:rsidR="00724DC2" w:rsidRPr="003A76AB" w:rsidRDefault="00724DC2" w:rsidP="00724DC2">
      <w:pPr>
        <w:numPr>
          <w:ilvl w:val="0"/>
          <w:numId w:val="5"/>
        </w:numPr>
        <w:shd w:val="clear" w:color="auto" w:fill="FFFFFF"/>
        <w:spacing w:after="0" w:line="360" w:lineRule="auto"/>
        <w:ind w:left="0"/>
        <w:jc w:val="both"/>
        <w:rPr>
          <w:rFonts w:ascii="Times New Roman" w:hAnsi="Times New Roman" w:cs="Times New Roman"/>
          <w:sz w:val="28"/>
          <w:szCs w:val="28"/>
        </w:rPr>
      </w:pPr>
      <w:r w:rsidRPr="003A76AB">
        <w:rPr>
          <w:rFonts w:ascii="Times New Roman" w:hAnsi="Times New Roman" w:cs="Times New Roman"/>
          <w:sz w:val="28"/>
          <w:szCs w:val="28"/>
        </w:rPr>
        <w:t>дуб — 50 %</w:t>
      </w:r>
    </w:p>
    <w:p w14:paraId="6A257297" w14:textId="77777777" w:rsidR="00724DC2" w:rsidRPr="003A76AB" w:rsidRDefault="00724DC2" w:rsidP="00724DC2">
      <w:pPr>
        <w:numPr>
          <w:ilvl w:val="0"/>
          <w:numId w:val="5"/>
        </w:numPr>
        <w:shd w:val="clear" w:color="auto" w:fill="FFFFFF"/>
        <w:spacing w:after="0" w:line="360" w:lineRule="auto"/>
        <w:ind w:left="0"/>
        <w:jc w:val="both"/>
        <w:rPr>
          <w:rFonts w:ascii="Times New Roman" w:hAnsi="Times New Roman" w:cs="Times New Roman"/>
          <w:sz w:val="28"/>
          <w:szCs w:val="28"/>
        </w:rPr>
      </w:pPr>
      <w:r w:rsidRPr="003A76AB">
        <w:rPr>
          <w:rFonts w:ascii="Times New Roman" w:hAnsi="Times New Roman" w:cs="Times New Roman"/>
          <w:sz w:val="28"/>
          <w:szCs w:val="28"/>
        </w:rPr>
        <w:t>граб — 18 %</w:t>
      </w:r>
    </w:p>
    <w:p w14:paraId="39A9F508" w14:textId="77777777" w:rsidR="00724DC2" w:rsidRPr="003A76AB" w:rsidRDefault="0072288F" w:rsidP="00724DC2">
      <w:pPr>
        <w:numPr>
          <w:ilvl w:val="0"/>
          <w:numId w:val="5"/>
        </w:numPr>
        <w:shd w:val="clear" w:color="auto" w:fill="FFFFFF"/>
        <w:spacing w:after="0" w:line="360" w:lineRule="auto"/>
        <w:ind w:left="0"/>
        <w:jc w:val="both"/>
        <w:rPr>
          <w:rFonts w:ascii="Times New Roman" w:hAnsi="Times New Roman" w:cs="Times New Roman"/>
          <w:sz w:val="28"/>
          <w:szCs w:val="28"/>
        </w:rPr>
      </w:pPr>
      <w:hyperlink r:id="rId27" w:tooltip="Сосна" w:history="1">
        <w:r w:rsidR="00724DC2" w:rsidRPr="003A76AB">
          <w:rPr>
            <w:rStyle w:val="a4"/>
            <w:rFonts w:ascii="Times New Roman" w:hAnsi="Times New Roman" w:cs="Times New Roman"/>
            <w:sz w:val="28"/>
            <w:szCs w:val="28"/>
          </w:rPr>
          <w:t>сосна</w:t>
        </w:r>
      </w:hyperlink>
      <w:r w:rsidR="00724DC2" w:rsidRPr="003A76AB">
        <w:rPr>
          <w:rFonts w:ascii="Times New Roman" w:hAnsi="Times New Roman" w:cs="Times New Roman"/>
          <w:sz w:val="28"/>
          <w:szCs w:val="28"/>
        </w:rPr>
        <w:t> — 8,8 %</w:t>
      </w:r>
    </w:p>
    <w:p w14:paraId="4829F625" w14:textId="77777777" w:rsidR="00724DC2" w:rsidRPr="003A76AB" w:rsidRDefault="0072288F" w:rsidP="00724DC2">
      <w:pPr>
        <w:numPr>
          <w:ilvl w:val="0"/>
          <w:numId w:val="5"/>
        </w:numPr>
        <w:shd w:val="clear" w:color="auto" w:fill="FFFFFF"/>
        <w:spacing w:after="0" w:line="360" w:lineRule="auto"/>
        <w:ind w:left="0"/>
        <w:jc w:val="both"/>
        <w:rPr>
          <w:rFonts w:ascii="Times New Roman" w:hAnsi="Times New Roman" w:cs="Times New Roman"/>
          <w:sz w:val="28"/>
          <w:szCs w:val="28"/>
        </w:rPr>
      </w:pPr>
      <w:hyperlink r:id="rId28" w:tooltip="Ялина" w:history="1">
        <w:proofErr w:type="spellStart"/>
        <w:r w:rsidR="00724DC2" w:rsidRPr="003A76AB">
          <w:rPr>
            <w:rStyle w:val="a4"/>
            <w:rFonts w:ascii="Times New Roman" w:hAnsi="Times New Roman" w:cs="Times New Roman"/>
            <w:sz w:val="28"/>
            <w:szCs w:val="28"/>
          </w:rPr>
          <w:t>ялина</w:t>
        </w:r>
        <w:proofErr w:type="spellEnd"/>
      </w:hyperlink>
      <w:r w:rsidR="00724DC2" w:rsidRPr="003A76AB">
        <w:rPr>
          <w:rFonts w:ascii="Times New Roman" w:hAnsi="Times New Roman" w:cs="Times New Roman"/>
          <w:sz w:val="28"/>
          <w:szCs w:val="28"/>
        </w:rPr>
        <w:t xml:space="preserve"> — 6,5 % </w:t>
      </w:r>
      <w:proofErr w:type="spellStart"/>
      <w:r w:rsidR="00724DC2" w:rsidRPr="003A76AB">
        <w:rPr>
          <w:rFonts w:ascii="Times New Roman" w:hAnsi="Times New Roman" w:cs="Times New Roman"/>
          <w:sz w:val="28"/>
          <w:szCs w:val="28"/>
        </w:rPr>
        <w:t>лісового</w:t>
      </w:r>
      <w:proofErr w:type="spellEnd"/>
      <w:r w:rsidR="00724DC2" w:rsidRPr="003A76AB">
        <w:rPr>
          <w:rFonts w:ascii="Times New Roman" w:hAnsi="Times New Roman" w:cs="Times New Roman"/>
          <w:sz w:val="28"/>
          <w:szCs w:val="28"/>
        </w:rPr>
        <w:t xml:space="preserve"> фонду.</w:t>
      </w:r>
    </w:p>
    <w:p w14:paraId="0CD4B2CD"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Доповнюють його бук, </w:t>
      </w:r>
      <w:hyperlink r:id="rId29" w:tooltip="Ясен" w:history="1">
        <w:r w:rsidRPr="003A76AB">
          <w:rPr>
            <w:rStyle w:val="a4"/>
            <w:sz w:val="28"/>
            <w:szCs w:val="28"/>
          </w:rPr>
          <w:t>ясен</w:t>
        </w:r>
      </w:hyperlink>
      <w:r w:rsidRPr="003A76AB">
        <w:rPr>
          <w:sz w:val="28"/>
          <w:szCs w:val="28"/>
        </w:rPr>
        <w:t>, береза, осика, </w:t>
      </w:r>
      <w:hyperlink r:id="rId30" w:tooltip="Тополя" w:history="1">
        <w:r w:rsidRPr="003A76AB">
          <w:rPr>
            <w:rStyle w:val="a4"/>
            <w:sz w:val="28"/>
            <w:szCs w:val="28"/>
          </w:rPr>
          <w:t>тополя</w:t>
        </w:r>
      </w:hyperlink>
      <w:r w:rsidRPr="003A76AB">
        <w:rPr>
          <w:sz w:val="28"/>
          <w:szCs w:val="28"/>
        </w:rPr>
        <w:t>, </w:t>
      </w:r>
      <w:hyperlink r:id="rId31" w:tooltip="Вільха" w:history="1">
        <w:r w:rsidRPr="003A76AB">
          <w:rPr>
            <w:rStyle w:val="a4"/>
            <w:sz w:val="28"/>
            <w:szCs w:val="28"/>
          </w:rPr>
          <w:t>вільха</w:t>
        </w:r>
      </w:hyperlink>
      <w:r w:rsidRPr="003A76AB">
        <w:rPr>
          <w:sz w:val="28"/>
          <w:szCs w:val="28"/>
        </w:rPr>
        <w:t>, </w:t>
      </w:r>
      <w:hyperlink r:id="rId32" w:tooltip="Клен" w:history="1">
        <w:r w:rsidRPr="003A76AB">
          <w:rPr>
            <w:rStyle w:val="a4"/>
            <w:sz w:val="28"/>
            <w:szCs w:val="28"/>
          </w:rPr>
          <w:t>клен</w:t>
        </w:r>
      </w:hyperlink>
      <w:r w:rsidRPr="003A76AB">
        <w:rPr>
          <w:sz w:val="28"/>
          <w:szCs w:val="28"/>
        </w:rPr>
        <w:t>, </w:t>
      </w:r>
      <w:hyperlink r:id="rId33" w:tooltip="Модрина" w:history="1">
        <w:r w:rsidRPr="003A76AB">
          <w:rPr>
            <w:rStyle w:val="a4"/>
            <w:sz w:val="28"/>
            <w:szCs w:val="28"/>
          </w:rPr>
          <w:t>модрина</w:t>
        </w:r>
      </w:hyperlink>
      <w:r w:rsidRPr="003A76AB">
        <w:rPr>
          <w:sz w:val="28"/>
          <w:szCs w:val="28"/>
        </w:rPr>
        <w:t> та інші.</w:t>
      </w:r>
    </w:p>
    <w:p w14:paraId="56DC0F47" w14:textId="77777777" w:rsidR="00724DC2" w:rsidRPr="003A76A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sz w:val="28"/>
          <w:szCs w:val="28"/>
        </w:rPr>
        <w:t xml:space="preserve">Найбільші площі лісових масивів розташовані у західній частині області. Дещо менше — на півночі (особливо у Кременецьких горах). Значні лісові масиви є в долинах Серету, Збруча і </w:t>
      </w:r>
      <w:proofErr w:type="spellStart"/>
      <w:r w:rsidRPr="003A76AB">
        <w:rPr>
          <w:sz w:val="28"/>
          <w:szCs w:val="28"/>
        </w:rPr>
        <w:t>Стрипи</w:t>
      </w:r>
      <w:proofErr w:type="spellEnd"/>
      <w:r w:rsidRPr="003A76AB">
        <w:rPr>
          <w:sz w:val="28"/>
          <w:szCs w:val="28"/>
        </w:rPr>
        <w:t>.</w:t>
      </w:r>
    </w:p>
    <w:p w14:paraId="53430875"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 xml:space="preserve">Майже всі ділянки, які вкриті лісом, займають широколистяні ліси: грабові, </w:t>
      </w:r>
      <w:proofErr w:type="spellStart"/>
      <w:r w:rsidRPr="003A76AB">
        <w:rPr>
          <w:sz w:val="28"/>
          <w:szCs w:val="28"/>
        </w:rPr>
        <w:t>грабово</w:t>
      </w:r>
      <w:proofErr w:type="spellEnd"/>
      <w:r w:rsidRPr="003A76AB">
        <w:rPr>
          <w:sz w:val="28"/>
          <w:szCs w:val="28"/>
        </w:rPr>
        <w:t>-дубові, букові та інші.</w:t>
      </w:r>
    </w:p>
    <w:p w14:paraId="4DA85F66" w14:textId="77777777" w:rsidR="00724DC2" w:rsidRPr="003A76A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sz w:val="28"/>
          <w:szCs w:val="28"/>
        </w:rPr>
        <w:lastRenderedPageBreak/>
        <w:t xml:space="preserve">Грабові і дубово-грабові ліси поширені у Придністров'ї, на Тернопільському плато, на півночі </w:t>
      </w:r>
      <w:proofErr w:type="spellStart"/>
      <w:r w:rsidRPr="003A76AB">
        <w:rPr>
          <w:sz w:val="28"/>
          <w:szCs w:val="28"/>
        </w:rPr>
        <w:t>Товтрового</w:t>
      </w:r>
      <w:proofErr w:type="spellEnd"/>
      <w:r w:rsidRPr="003A76AB">
        <w:rPr>
          <w:sz w:val="28"/>
          <w:szCs w:val="28"/>
        </w:rPr>
        <w:t xml:space="preserve"> кряжу, у Кременецьких горах. Крім граба, у цих лісах ростуть дуб, ясен, береза, осика, бук, а в підліску — ліщина, горобина тощо.</w:t>
      </w:r>
    </w:p>
    <w:p w14:paraId="4F609F4D" w14:textId="77777777" w:rsidR="00724DC2" w:rsidRPr="003A76A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sz w:val="28"/>
          <w:szCs w:val="28"/>
        </w:rPr>
        <w:t xml:space="preserve">Букові, дубові та </w:t>
      </w:r>
      <w:proofErr w:type="spellStart"/>
      <w:r w:rsidRPr="003A76AB">
        <w:rPr>
          <w:sz w:val="28"/>
          <w:szCs w:val="28"/>
        </w:rPr>
        <w:t>грабово</w:t>
      </w:r>
      <w:proofErr w:type="spellEnd"/>
      <w:r w:rsidRPr="003A76AB">
        <w:rPr>
          <w:sz w:val="28"/>
          <w:szCs w:val="28"/>
        </w:rPr>
        <w:t xml:space="preserve">-букові ліси найбільше поширені на </w:t>
      </w:r>
      <w:proofErr w:type="spellStart"/>
      <w:r w:rsidRPr="003A76AB">
        <w:rPr>
          <w:sz w:val="28"/>
          <w:szCs w:val="28"/>
        </w:rPr>
        <w:t>Бережанщині</w:t>
      </w:r>
      <w:proofErr w:type="spellEnd"/>
      <w:r w:rsidRPr="003A76AB">
        <w:rPr>
          <w:sz w:val="28"/>
          <w:szCs w:val="28"/>
        </w:rPr>
        <w:t xml:space="preserve">. Також у інших районах: Опіллі, Придністров'ї, Тернопільському плато, </w:t>
      </w:r>
      <w:proofErr w:type="spellStart"/>
      <w:r w:rsidRPr="003A76AB">
        <w:rPr>
          <w:sz w:val="28"/>
          <w:szCs w:val="28"/>
        </w:rPr>
        <w:t>Медоборах</w:t>
      </w:r>
      <w:proofErr w:type="spellEnd"/>
      <w:r w:rsidRPr="003A76AB">
        <w:rPr>
          <w:sz w:val="28"/>
          <w:szCs w:val="28"/>
        </w:rPr>
        <w:t>. У букових лісах ростуть також граб, явір, липа, а в підліску — ліщина, калина, терен, глід та інші.</w:t>
      </w:r>
    </w:p>
    <w:p w14:paraId="48CC1F3E" w14:textId="77777777" w:rsidR="00724DC2" w:rsidRPr="003A76AB" w:rsidRDefault="00724DC2" w:rsidP="00724DC2">
      <w:pPr>
        <w:pStyle w:val="ab"/>
        <w:shd w:val="clear" w:color="auto" w:fill="FFFFFF"/>
        <w:spacing w:before="0" w:beforeAutospacing="0" w:after="0" w:afterAutospacing="0" w:line="360" w:lineRule="auto"/>
        <w:jc w:val="both"/>
        <w:rPr>
          <w:sz w:val="28"/>
          <w:szCs w:val="28"/>
        </w:rPr>
      </w:pPr>
      <w:r w:rsidRPr="003A76AB">
        <w:rPr>
          <w:sz w:val="28"/>
          <w:szCs w:val="28"/>
        </w:rPr>
        <w:t>Мішані (переважно дубово-соснові) ліси поширені на території Малого Полісся. В їх підліску росте крушина, ліщина, калина.</w:t>
      </w:r>
    </w:p>
    <w:p w14:paraId="59D7784C" w14:textId="77777777" w:rsidR="00724DC2" w:rsidRPr="003A76A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sz w:val="28"/>
          <w:szCs w:val="28"/>
        </w:rPr>
        <w:t xml:space="preserve">У долинах річок Вілії, Ікви, Горині зустрічаються заплавні ліси, деревостій яких складається з вільхи, </w:t>
      </w:r>
      <w:proofErr w:type="spellStart"/>
      <w:r w:rsidRPr="003A76AB">
        <w:rPr>
          <w:sz w:val="28"/>
          <w:szCs w:val="28"/>
        </w:rPr>
        <w:t>дуба</w:t>
      </w:r>
      <w:proofErr w:type="spellEnd"/>
      <w:r w:rsidRPr="003A76AB">
        <w:rPr>
          <w:sz w:val="28"/>
          <w:szCs w:val="28"/>
        </w:rPr>
        <w:t xml:space="preserve">, в'яза, </w:t>
      </w:r>
      <w:proofErr w:type="spellStart"/>
      <w:r w:rsidRPr="003A76AB">
        <w:rPr>
          <w:sz w:val="28"/>
          <w:szCs w:val="28"/>
        </w:rPr>
        <w:t>осокора</w:t>
      </w:r>
      <w:proofErr w:type="spellEnd"/>
      <w:r w:rsidRPr="003A76AB">
        <w:rPr>
          <w:sz w:val="28"/>
          <w:szCs w:val="28"/>
        </w:rPr>
        <w:t>, клена та інших порід.</w:t>
      </w:r>
    </w:p>
    <w:p w14:paraId="3A2ECF3B" w14:textId="77777777" w:rsidR="00724DC2" w:rsidRPr="005C316B" w:rsidRDefault="00724DC2" w:rsidP="00724DC2">
      <w:pPr>
        <w:pStyle w:val="ab"/>
        <w:shd w:val="clear" w:color="auto" w:fill="FFFFFF"/>
        <w:spacing w:before="0" w:beforeAutospacing="0" w:after="0" w:afterAutospacing="0" w:line="360" w:lineRule="auto"/>
        <w:ind w:firstLine="708"/>
        <w:jc w:val="both"/>
        <w:rPr>
          <w:sz w:val="28"/>
          <w:szCs w:val="28"/>
        </w:rPr>
      </w:pPr>
      <w:r w:rsidRPr="003A76AB">
        <w:rPr>
          <w:sz w:val="28"/>
          <w:szCs w:val="28"/>
        </w:rPr>
        <w:t xml:space="preserve">Крім зазначених лісів, лісовий вид </w:t>
      </w:r>
      <w:proofErr w:type="spellStart"/>
      <w:r w:rsidRPr="003A76AB">
        <w:rPr>
          <w:sz w:val="28"/>
          <w:szCs w:val="28"/>
        </w:rPr>
        <w:t>ролинності</w:t>
      </w:r>
      <w:proofErr w:type="spellEnd"/>
      <w:r w:rsidRPr="003A76AB">
        <w:rPr>
          <w:sz w:val="28"/>
          <w:szCs w:val="28"/>
        </w:rPr>
        <w:t xml:space="preserve"> Тернопільської області доповнений ще штучними насадженнями: лісосмугами (навколо міст, уздовж автошляхів та залізниць), лісопарками, дендропарками, скверами тощо</w:t>
      </w:r>
      <w:r>
        <w:rPr>
          <w:sz w:val="28"/>
          <w:szCs w:val="28"/>
        </w:rPr>
        <w:t xml:space="preserve"> </w:t>
      </w:r>
      <w:r w:rsidRPr="002E55B4">
        <w:rPr>
          <w:sz w:val="28"/>
          <w:szCs w:val="28"/>
        </w:rPr>
        <w:t>[7]</w:t>
      </w:r>
      <w:r w:rsidRPr="003A76AB">
        <w:rPr>
          <w:sz w:val="28"/>
          <w:szCs w:val="28"/>
        </w:rPr>
        <w:t>.</w:t>
      </w:r>
    </w:p>
    <w:p w14:paraId="30D0D92F" w14:textId="77777777" w:rsidR="00724DC2" w:rsidRPr="003A76AB" w:rsidRDefault="00724DC2" w:rsidP="00724DC2">
      <w:pPr>
        <w:spacing w:after="0" w:line="360" w:lineRule="auto"/>
        <w:ind w:firstLine="700"/>
        <w:jc w:val="both"/>
        <w:rPr>
          <w:rFonts w:ascii="Times New Roman" w:hAnsi="Times New Roman" w:cs="Times New Roman"/>
          <w:sz w:val="28"/>
          <w:szCs w:val="28"/>
          <w:lang w:val="uk-UA"/>
        </w:rPr>
      </w:pPr>
      <w:r w:rsidRPr="003A76AB">
        <w:rPr>
          <w:rFonts w:ascii="Times New Roman" w:hAnsi="Times New Roman" w:cs="Times New Roman"/>
          <w:b/>
          <w:sz w:val="28"/>
          <w:szCs w:val="28"/>
          <w:lang w:val="uk-UA"/>
        </w:rPr>
        <w:t xml:space="preserve">Чернівецька область – </w:t>
      </w:r>
      <w:r w:rsidRPr="003A76AB">
        <w:rPr>
          <w:rFonts w:ascii="Times New Roman" w:hAnsi="Times New Roman" w:cs="Times New Roman"/>
          <w:sz w:val="28"/>
          <w:szCs w:val="28"/>
          <w:lang w:val="uk-UA"/>
        </w:rPr>
        <w:t>унікальний край, в якому поєднані історично долі Північної Буковини та частини Бессарабії. Розташована на перехресті магістральних шляхів</w:t>
      </w:r>
      <w:r w:rsidRPr="003A76AB">
        <w:rPr>
          <w:rFonts w:ascii="Times New Roman" w:hAnsi="Times New Roman" w:cs="Times New Roman"/>
          <w:spacing w:val="-1"/>
          <w:sz w:val="28"/>
          <w:szCs w:val="28"/>
          <w:lang w:val="uk-UA"/>
        </w:rPr>
        <w:t xml:space="preserve"> </w:t>
      </w:r>
      <w:r w:rsidRPr="003A76AB">
        <w:rPr>
          <w:rFonts w:ascii="Times New Roman" w:hAnsi="Times New Roman" w:cs="Times New Roman"/>
          <w:sz w:val="28"/>
          <w:szCs w:val="28"/>
          <w:lang w:val="uk-UA"/>
        </w:rPr>
        <w:t>Центральної,</w:t>
      </w:r>
      <w:r w:rsidRPr="003A76AB">
        <w:rPr>
          <w:rFonts w:ascii="Times New Roman" w:hAnsi="Times New Roman" w:cs="Times New Roman"/>
          <w:spacing w:val="-1"/>
          <w:sz w:val="28"/>
          <w:szCs w:val="28"/>
          <w:lang w:val="uk-UA"/>
        </w:rPr>
        <w:t xml:space="preserve"> </w:t>
      </w:r>
      <w:r w:rsidRPr="003A76AB">
        <w:rPr>
          <w:rFonts w:ascii="Times New Roman" w:hAnsi="Times New Roman" w:cs="Times New Roman"/>
          <w:sz w:val="28"/>
          <w:szCs w:val="28"/>
          <w:lang w:val="uk-UA"/>
        </w:rPr>
        <w:t>Південної</w:t>
      </w:r>
      <w:r w:rsidRPr="003A76AB">
        <w:rPr>
          <w:rFonts w:ascii="Times New Roman" w:hAnsi="Times New Roman" w:cs="Times New Roman"/>
          <w:spacing w:val="-1"/>
          <w:sz w:val="28"/>
          <w:szCs w:val="28"/>
          <w:lang w:val="uk-UA"/>
        </w:rPr>
        <w:t xml:space="preserve"> </w:t>
      </w:r>
      <w:r w:rsidRPr="003A76AB">
        <w:rPr>
          <w:rFonts w:ascii="Times New Roman" w:hAnsi="Times New Roman" w:cs="Times New Roman"/>
          <w:sz w:val="28"/>
          <w:szCs w:val="28"/>
          <w:lang w:val="uk-UA"/>
        </w:rPr>
        <w:t>та</w:t>
      </w:r>
      <w:r w:rsidRPr="003A76AB">
        <w:rPr>
          <w:rFonts w:ascii="Times New Roman" w:hAnsi="Times New Roman" w:cs="Times New Roman"/>
          <w:spacing w:val="-1"/>
          <w:sz w:val="28"/>
          <w:szCs w:val="28"/>
          <w:lang w:val="uk-UA"/>
        </w:rPr>
        <w:t xml:space="preserve"> </w:t>
      </w:r>
      <w:r w:rsidRPr="003A76AB">
        <w:rPr>
          <w:rFonts w:ascii="Times New Roman" w:hAnsi="Times New Roman" w:cs="Times New Roman"/>
          <w:sz w:val="28"/>
          <w:szCs w:val="28"/>
          <w:lang w:val="uk-UA"/>
        </w:rPr>
        <w:t>Східної Європи,</w:t>
      </w:r>
      <w:r w:rsidRPr="003A76AB">
        <w:rPr>
          <w:rFonts w:ascii="Times New Roman" w:hAnsi="Times New Roman" w:cs="Times New Roman"/>
          <w:spacing w:val="-3"/>
          <w:sz w:val="28"/>
          <w:szCs w:val="28"/>
          <w:lang w:val="uk-UA"/>
        </w:rPr>
        <w:t xml:space="preserve"> </w:t>
      </w:r>
      <w:r w:rsidRPr="003A76AB">
        <w:rPr>
          <w:rFonts w:ascii="Times New Roman" w:hAnsi="Times New Roman" w:cs="Times New Roman"/>
          <w:sz w:val="28"/>
          <w:szCs w:val="28"/>
          <w:lang w:val="uk-UA"/>
        </w:rPr>
        <w:t>на</w:t>
      </w:r>
      <w:r w:rsidRPr="003A76AB">
        <w:rPr>
          <w:rFonts w:ascii="Times New Roman" w:hAnsi="Times New Roman" w:cs="Times New Roman"/>
          <w:spacing w:val="-3"/>
          <w:sz w:val="28"/>
          <w:szCs w:val="28"/>
          <w:lang w:val="uk-UA"/>
        </w:rPr>
        <w:t xml:space="preserve"> </w:t>
      </w:r>
      <w:r w:rsidRPr="003A76AB">
        <w:rPr>
          <w:rFonts w:ascii="Times New Roman" w:hAnsi="Times New Roman" w:cs="Times New Roman"/>
          <w:sz w:val="28"/>
          <w:szCs w:val="28"/>
          <w:lang w:val="uk-UA"/>
        </w:rPr>
        <w:t>південному заході України у передгір’ї Карпат за течією рік Дністер i Прут. Вперше назва краю зустрічається в 1392 році. Почергово Північна Буковина перебувала в складі Київської Русі, Галицько-Волинського князівства.</w:t>
      </w:r>
    </w:p>
    <w:p w14:paraId="5728B63E" w14:textId="77777777" w:rsidR="00724DC2" w:rsidRPr="003A76AB" w:rsidRDefault="00724DC2" w:rsidP="00724DC2">
      <w:pPr>
        <w:pStyle w:val="a9"/>
        <w:ind w:firstLine="700"/>
        <w:jc w:val="both"/>
        <w:rPr>
          <w:szCs w:val="28"/>
          <w:lang w:val="uk-UA"/>
        </w:rPr>
      </w:pPr>
      <w:r w:rsidRPr="003A76AB">
        <w:rPr>
          <w:szCs w:val="28"/>
          <w:lang w:val="uk-UA"/>
        </w:rPr>
        <w:t>На півдні та сході проходить державний кордон протяжністю 404,7 км, в тому числі з Румунією – 234,7 км, з Республікою Молдова – 170 км. Область межує з Івано-Франківською, Тернопільською, Хмельницькою та Вінницькою областями України, займає вигідне транспортно-</w:t>
      </w:r>
      <w:proofErr w:type="spellStart"/>
      <w:r w:rsidRPr="003A76AB">
        <w:rPr>
          <w:szCs w:val="28"/>
          <w:lang w:val="uk-UA"/>
        </w:rPr>
        <w:t>географiчне</w:t>
      </w:r>
      <w:proofErr w:type="spellEnd"/>
      <w:r w:rsidRPr="003A76AB">
        <w:rPr>
          <w:szCs w:val="28"/>
          <w:lang w:val="uk-UA"/>
        </w:rPr>
        <w:t xml:space="preserve"> положення, має досить щільну мережу залізниць, автомобільних шляхів, трубопроводів та ліній електропередач. Відстань від Чернівців до Києва: залізницею - 594 км, шосейними дорогами - 608 км.</w:t>
      </w:r>
    </w:p>
    <w:p w14:paraId="4FE43E04" w14:textId="77777777" w:rsidR="00724DC2" w:rsidRPr="003A76AB" w:rsidRDefault="00724DC2" w:rsidP="00724DC2">
      <w:pPr>
        <w:pStyle w:val="a9"/>
        <w:jc w:val="both"/>
        <w:rPr>
          <w:szCs w:val="28"/>
          <w:lang w:val="uk-UA"/>
        </w:rPr>
      </w:pPr>
      <w:r w:rsidRPr="003A76AB">
        <w:rPr>
          <w:szCs w:val="28"/>
          <w:lang w:val="uk-UA"/>
        </w:rPr>
        <w:t>Площа</w:t>
      </w:r>
      <w:r w:rsidRPr="003A76AB">
        <w:rPr>
          <w:spacing w:val="-5"/>
          <w:szCs w:val="28"/>
          <w:lang w:val="uk-UA"/>
        </w:rPr>
        <w:t xml:space="preserve"> </w:t>
      </w:r>
      <w:r w:rsidRPr="003A76AB">
        <w:rPr>
          <w:szCs w:val="28"/>
          <w:lang w:val="uk-UA"/>
        </w:rPr>
        <w:t>-</w:t>
      </w:r>
      <w:r w:rsidRPr="003A76AB">
        <w:rPr>
          <w:spacing w:val="-4"/>
          <w:szCs w:val="28"/>
          <w:lang w:val="uk-UA"/>
        </w:rPr>
        <w:t xml:space="preserve"> </w:t>
      </w:r>
      <w:r w:rsidRPr="003A76AB">
        <w:rPr>
          <w:szCs w:val="28"/>
          <w:lang w:val="uk-UA"/>
        </w:rPr>
        <w:t>8,1</w:t>
      </w:r>
      <w:r w:rsidRPr="003A76AB">
        <w:rPr>
          <w:spacing w:val="-2"/>
          <w:szCs w:val="28"/>
          <w:lang w:val="uk-UA"/>
        </w:rPr>
        <w:t xml:space="preserve"> </w:t>
      </w:r>
      <w:r w:rsidRPr="003A76AB">
        <w:rPr>
          <w:szCs w:val="28"/>
          <w:lang w:val="uk-UA"/>
        </w:rPr>
        <w:t>тис.</w:t>
      </w:r>
      <w:r w:rsidRPr="003A76AB">
        <w:rPr>
          <w:spacing w:val="-5"/>
          <w:szCs w:val="28"/>
          <w:lang w:val="uk-UA"/>
        </w:rPr>
        <w:t xml:space="preserve"> </w:t>
      </w:r>
      <w:proofErr w:type="spellStart"/>
      <w:r w:rsidRPr="003A76AB">
        <w:rPr>
          <w:szCs w:val="28"/>
          <w:lang w:val="uk-UA"/>
        </w:rPr>
        <w:t>кв</w:t>
      </w:r>
      <w:proofErr w:type="spellEnd"/>
      <w:r w:rsidRPr="003A76AB">
        <w:rPr>
          <w:szCs w:val="28"/>
          <w:lang w:val="uk-UA"/>
        </w:rPr>
        <w:t>.</w:t>
      </w:r>
      <w:r w:rsidRPr="003A76AB">
        <w:rPr>
          <w:spacing w:val="-7"/>
          <w:szCs w:val="28"/>
          <w:lang w:val="uk-UA"/>
        </w:rPr>
        <w:t xml:space="preserve"> </w:t>
      </w:r>
      <w:r w:rsidRPr="003A76AB">
        <w:rPr>
          <w:szCs w:val="28"/>
          <w:lang w:val="uk-UA"/>
        </w:rPr>
        <w:t>км,</w:t>
      </w:r>
      <w:r w:rsidRPr="003A76AB">
        <w:rPr>
          <w:spacing w:val="-4"/>
          <w:szCs w:val="28"/>
          <w:lang w:val="uk-UA"/>
        </w:rPr>
        <w:t xml:space="preserve"> </w:t>
      </w:r>
      <w:r w:rsidRPr="003A76AB">
        <w:rPr>
          <w:szCs w:val="28"/>
          <w:lang w:val="uk-UA"/>
        </w:rPr>
        <w:t>що</w:t>
      </w:r>
      <w:r w:rsidRPr="003A76AB">
        <w:rPr>
          <w:spacing w:val="-2"/>
          <w:szCs w:val="28"/>
          <w:lang w:val="uk-UA"/>
        </w:rPr>
        <w:t xml:space="preserve"> </w:t>
      </w:r>
      <w:r w:rsidRPr="003A76AB">
        <w:rPr>
          <w:szCs w:val="28"/>
          <w:lang w:val="uk-UA"/>
        </w:rPr>
        <w:t>становить</w:t>
      </w:r>
      <w:r w:rsidRPr="003A76AB">
        <w:rPr>
          <w:spacing w:val="-5"/>
          <w:szCs w:val="28"/>
          <w:lang w:val="uk-UA"/>
        </w:rPr>
        <w:t xml:space="preserve"> </w:t>
      </w:r>
      <w:r w:rsidRPr="003A76AB">
        <w:rPr>
          <w:szCs w:val="28"/>
          <w:lang w:val="uk-UA"/>
        </w:rPr>
        <w:t>1,3%</w:t>
      </w:r>
      <w:r w:rsidRPr="003A76AB">
        <w:rPr>
          <w:spacing w:val="-4"/>
          <w:szCs w:val="28"/>
          <w:lang w:val="uk-UA"/>
        </w:rPr>
        <w:t xml:space="preserve"> </w:t>
      </w:r>
      <w:r w:rsidRPr="003A76AB">
        <w:rPr>
          <w:szCs w:val="28"/>
          <w:lang w:val="uk-UA"/>
        </w:rPr>
        <w:t>загальної</w:t>
      </w:r>
      <w:r w:rsidRPr="003A76AB">
        <w:rPr>
          <w:spacing w:val="-2"/>
          <w:szCs w:val="28"/>
          <w:lang w:val="uk-UA"/>
        </w:rPr>
        <w:t xml:space="preserve"> </w:t>
      </w:r>
      <w:r w:rsidRPr="003A76AB">
        <w:rPr>
          <w:szCs w:val="28"/>
          <w:lang w:val="uk-UA"/>
        </w:rPr>
        <w:t>території</w:t>
      </w:r>
      <w:r w:rsidRPr="003A76AB">
        <w:rPr>
          <w:spacing w:val="-2"/>
          <w:szCs w:val="28"/>
          <w:lang w:val="uk-UA"/>
        </w:rPr>
        <w:t xml:space="preserve"> країни.</w:t>
      </w:r>
    </w:p>
    <w:p w14:paraId="022C02F6" w14:textId="77777777" w:rsidR="00724DC2" w:rsidRPr="003A76AB" w:rsidRDefault="00724DC2" w:rsidP="00724DC2">
      <w:pPr>
        <w:pStyle w:val="a9"/>
        <w:ind w:firstLine="715"/>
        <w:jc w:val="both"/>
        <w:rPr>
          <w:szCs w:val="28"/>
          <w:lang w:val="uk-UA"/>
        </w:rPr>
      </w:pPr>
      <w:r w:rsidRPr="003A76AB">
        <w:rPr>
          <w:szCs w:val="28"/>
          <w:lang w:val="uk-UA"/>
        </w:rPr>
        <w:t>Згідно фізико-географічного зонування території рельєф області</w:t>
      </w:r>
      <w:r w:rsidRPr="003A76AB">
        <w:rPr>
          <w:spacing w:val="40"/>
          <w:szCs w:val="28"/>
          <w:lang w:val="uk-UA"/>
        </w:rPr>
        <w:t xml:space="preserve"> </w:t>
      </w:r>
      <w:r w:rsidRPr="003A76AB">
        <w:rPr>
          <w:szCs w:val="28"/>
          <w:lang w:val="uk-UA"/>
        </w:rPr>
        <w:t xml:space="preserve">достатньо </w:t>
      </w:r>
      <w:r w:rsidRPr="003A76AB">
        <w:rPr>
          <w:szCs w:val="28"/>
          <w:lang w:val="uk-UA"/>
        </w:rPr>
        <w:lastRenderedPageBreak/>
        <w:t>складний. В Чернівецькій області знаходиться три зони: гірська, передгірна, лісостепова.</w:t>
      </w:r>
    </w:p>
    <w:p w14:paraId="6D7A533C" w14:textId="77777777" w:rsidR="00724DC2" w:rsidRPr="003A76AB" w:rsidRDefault="00724DC2" w:rsidP="00724DC2">
      <w:pPr>
        <w:pStyle w:val="a9"/>
        <w:ind w:firstLine="719"/>
        <w:jc w:val="both"/>
        <w:rPr>
          <w:szCs w:val="28"/>
          <w:lang w:val="uk-UA"/>
        </w:rPr>
      </w:pPr>
      <w:r w:rsidRPr="003A76AB">
        <w:rPr>
          <w:szCs w:val="28"/>
          <w:lang w:val="uk-UA"/>
        </w:rPr>
        <w:t xml:space="preserve">Гірська частина - Буковинські Карпати розташована на крайньому південному заході області і займає приблизно 1/4 території. Гори тут середньої висоти, від 500 м до 1600 м, з характерними мікрокліматичними умовами. Їх розсікають вузькі долини </w:t>
      </w:r>
      <w:proofErr w:type="spellStart"/>
      <w:r w:rsidRPr="003A76AB">
        <w:rPr>
          <w:szCs w:val="28"/>
          <w:lang w:val="uk-UA"/>
        </w:rPr>
        <w:t>Сірету</w:t>
      </w:r>
      <w:proofErr w:type="spellEnd"/>
      <w:r w:rsidRPr="003A76AB">
        <w:rPr>
          <w:szCs w:val="28"/>
          <w:lang w:val="uk-UA"/>
        </w:rPr>
        <w:t xml:space="preserve"> і Черемошу. Притоки цих річок протікають переважно</w:t>
      </w:r>
      <w:r w:rsidRPr="003A76AB">
        <w:rPr>
          <w:spacing w:val="-3"/>
          <w:szCs w:val="28"/>
          <w:lang w:val="uk-UA"/>
        </w:rPr>
        <w:t xml:space="preserve"> </w:t>
      </w:r>
      <w:r w:rsidRPr="003A76AB">
        <w:rPr>
          <w:szCs w:val="28"/>
          <w:lang w:val="uk-UA"/>
        </w:rPr>
        <w:t>паралельно</w:t>
      </w:r>
      <w:r w:rsidRPr="003A76AB">
        <w:rPr>
          <w:spacing w:val="-1"/>
          <w:szCs w:val="28"/>
          <w:lang w:val="uk-UA"/>
        </w:rPr>
        <w:t xml:space="preserve"> </w:t>
      </w:r>
      <w:r w:rsidRPr="003A76AB">
        <w:rPr>
          <w:szCs w:val="28"/>
          <w:lang w:val="uk-UA"/>
        </w:rPr>
        <w:t>хребтам у</w:t>
      </w:r>
      <w:r w:rsidRPr="003A76AB">
        <w:rPr>
          <w:spacing w:val="-5"/>
          <w:szCs w:val="28"/>
          <w:lang w:val="uk-UA"/>
        </w:rPr>
        <w:t xml:space="preserve"> </w:t>
      </w:r>
      <w:r w:rsidRPr="003A76AB">
        <w:rPr>
          <w:szCs w:val="28"/>
          <w:lang w:val="uk-UA"/>
        </w:rPr>
        <w:t>повздовжніх</w:t>
      </w:r>
      <w:r w:rsidRPr="003A76AB">
        <w:rPr>
          <w:spacing w:val="-3"/>
          <w:szCs w:val="28"/>
          <w:lang w:val="uk-UA"/>
        </w:rPr>
        <w:t xml:space="preserve"> </w:t>
      </w:r>
      <w:r w:rsidRPr="003A76AB">
        <w:rPr>
          <w:szCs w:val="28"/>
          <w:lang w:val="uk-UA"/>
        </w:rPr>
        <w:t>долинах.</w:t>
      </w:r>
      <w:r w:rsidRPr="003A76AB">
        <w:rPr>
          <w:spacing w:val="-3"/>
          <w:szCs w:val="28"/>
          <w:lang w:val="uk-UA"/>
        </w:rPr>
        <w:t xml:space="preserve"> </w:t>
      </w:r>
      <w:r w:rsidRPr="003A76AB">
        <w:rPr>
          <w:szCs w:val="28"/>
          <w:lang w:val="uk-UA"/>
        </w:rPr>
        <w:t>Гори</w:t>
      </w:r>
      <w:r w:rsidRPr="003A76AB">
        <w:rPr>
          <w:spacing w:val="-1"/>
          <w:szCs w:val="28"/>
          <w:lang w:val="uk-UA"/>
        </w:rPr>
        <w:t xml:space="preserve"> </w:t>
      </w:r>
      <w:r w:rsidRPr="003A76AB">
        <w:rPr>
          <w:szCs w:val="28"/>
          <w:lang w:val="uk-UA"/>
        </w:rPr>
        <w:t>вкриті листяними</w:t>
      </w:r>
      <w:r w:rsidRPr="003A76AB">
        <w:rPr>
          <w:spacing w:val="-1"/>
          <w:szCs w:val="28"/>
          <w:lang w:val="uk-UA"/>
        </w:rPr>
        <w:t xml:space="preserve"> </w:t>
      </w:r>
      <w:r w:rsidRPr="003A76AB">
        <w:rPr>
          <w:szCs w:val="28"/>
          <w:lang w:val="uk-UA"/>
        </w:rPr>
        <w:t>і хвойними лісами.</w:t>
      </w:r>
    </w:p>
    <w:p w14:paraId="08D803AA" w14:textId="77777777" w:rsidR="00724DC2" w:rsidRPr="003A76AB" w:rsidRDefault="00724DC2" w:rsidP="00724DC2">
      <w:pPr>
        <w:pStyle w:val="a9"/>
        <w:ind w:firstLine="700"/>
        <w:jc w:val="both"/>
        <w:rPr>
          <w:szCs w:val="28"/>
          <w:lang w:val="uk-UA"/>
        </w:rPr>
      </w:pPr>
      <w:r w:rsidRPr="003A76AB">
        <w:rPr>
          <w:szCs w:val="28"/>
          <w:lang w:val="uk-UA"/>
        </w:rPr>
        <w:t>Клімат гірської та високогірної частини характерний тривалою зимою зі стійким сніговим покровом та прохолодним дощовим літом.</w:t>
      </w:r>
    </w:p>
    <w:p w14:paraId="6211334C" w14:textId="77777777" w:rsidR="00724DC2" w:rsidRPr="003A76AB" w:rsidRDefault="00724DC2" w:rsidP="00724DC2">
      <w:pPr>
        <w:pStyle w:val="a9"/>
        <w:ind w:firstLine="719"/>
        <w:jc w:val="both"/>
        <w:rPr>
          <w:szCs w:val="28"/>
          <w:lang w:val="uk-UA"/>
        </w:rPr>
      </w:pPr>
      <w:r w:rsidRPr="003A76AB">
        <w:rPr>
          <w:szCs w:val="28"/>
          <w:lang w:val="uk-UA"/>
        </w:rPr>
        <w:t xml:space="preserve">Територія Карпатського регіону більше як на 50% вкрита лісами: </w:t>
      </w:r>
      <w:proofErr w:type="spellStart"/>
      <w:r w:rsidRPr="003A76AB">
        <w:rPr>
          <w:szCs w:val="28"/>
          <w:lang w:val="uk-UA"/>
        </w:rPr>
        <w:t>Путильського</w:t>
      </w:r>
      <w:proofErr w:type="spellEnd"/>
      <w:r w:rsidRPr="003A76AB">
        <w:rPr>
          <w:szCs w:val="28"/>
          <w:lang w:val="uk-UA"/>
        </w:rPr>
        <w:t xml:space="preserve"> району – 68, Вижницького – 58 та Сторожинецького – 47 відсотків, тоді як лісистість </w:t>
      </w:r>
      <w:proofErr w:type="spellStart"/>
      <w:r w:rsidRPr="003A76AB">
        <w:rPr>
          <w:szCs w:val="28"/>
          <w:lang w:val="uk-UA"/>
        </w:rPr>
        <w:t>Кельменецького</w:t>
      </w:r>
      <w:proofErr w:type="spellEnd"/>
      <w:r w:rsidRPr="003A76AB">
        <w:rPr>
          <w:szCs w:val="28"/>
          <w:lang w:val="uk-UA"/>
        </w:rPr>
        <w:t xml:space="preserve"> становить 9, а Новоселицького – тільки близько 5 відсотків. Загалом лісистість області становить 29,2 відсотка.</w:t>
      </w:r>
    </w:p>
    <w:p w14:paraId="48E9E0B2" w14:textId="77777777" w:rsidR="00724DC2" w:rsidRPr="003A76AB" w:rsidRDefault="00724DC2" w:rsidP="00724DC2">
      <w:pPr>
        <w:pStyle w:val="a9"/>
        <w:ind w:firstLine="708"/>
        <w:jc w:val="both"/>
        <w:rPr>
          <w:szCs w:val="28"/>
          <w:lang w:val="uk-UA"/>
        </w:rPr>
      </w:pPr>
      <w:r w:rsidRPr="003A76AB">
        <w:rPr>
          <w:szCs w:val="28"/>
          <w:lang w:val="uk-UA"/>
        </w:rPr>
        <w:t>Карпатські</w:t>
      </w:r>
      <w:r w:rsidRPr="003A76AB">
        <w:rPr>
          <w:spacing w:val="33"/>
          <w:szCs w:val="28"/>
          <w:lang w:val="uk-UA"/>
        </w:rPr>
        <w:t xml:space="preserve"> </w:t>
      </w:r>
      <w:r w:rsidRPr="003A76AB">
        <w:rPr>
          <w:szCs w:val="28"/>
          <w:lang w:val="uk-UA"/>
        </w:rPr>
        <w:t>ліси</w:t>
      </w:r>
      <w:r w:rsidRPr="003A76AB">
        <w:rPr>
          <w:spacing w:val="36"/>
          <w:szCs w:val="28"/>
          <w:lang w:val="uk-UA"/>
        </w:rPr>
        <w:t xml:space="preserve"> </w:t>
      </w:r>
      <w:r w:rsidRPr="003A76AB">
        <w:rPr>
          <w:szCs w:val="28"/>
          <w:lang w:val="uk-UA"/>
        </w:rPr>
        <w:t>відзначаються</w:t>
      </w:r>
      <w:r w:rsidRPr="003A76AB">
        <w:rPr>
          <w:spacing w:val="36"/>
          <w:szCs w:val="28"/>
          <w:lang w:val="uk-UA"/>
        </w:rPr>
        <w:t xml:space="preserve"> </w:t>
      </w:r>
      <w:r w:rsidRPr="003A76AB">
        <w:rPr>
          <w:szCs w:val="28"/>
          <w:lang w:val="uk-UA"/>
        </w:rPr>
        <w:t>високою</w:t>
      </w:r>
      <w:r w:rsidRPr="003A76AB">
        <w:rPr>
          <w:spacing w:val="34"/>
          <w:szCs w:val="28"/>
          <w:lang w:val="uk-UA"/>
        </w:rPr>
        <w:t xml:space="preserve"> </w:t>
      </w:r>
      <w:r w:rsidRPr="003A76AB">
        <w:rPr>
          <w:szCs w:val="28"/>
          <w:lang w:val="uk-UA"/>
        </w:rPr>
        <w:t>продуктивністю.</w:t>
      </w:r>
      <w:r w:rsidRPr="003A76AB">
        <w:rPr>
          <w:spacing w:val="35"/>
          <w:szCs w:val="28"/>
          <w:lang w:val="uk-UA"/>
        </w:rPr>
        <w:t xml:space="preserve"> </w:t>
      </w:r>
      <w:r w:rsidRPr="003A76AB">
        <w:rPr>
          <w:szCs w:val="28"/>
          <w:lang w:val="uk-UA"/>
        </w:rPr>
        <w:t>Середній</w:t>
      </w:r>
      <w:r w:rsidRPr="003A76AB">
        <w:rPr>
          <w:spacing w:val="36"/>
          <w:szCs w:val="28"/>
          <w:lang w:val="uk-UA"/>
        </w:rPr>
        <w:t xml:space="preserve"> </w:t>
      </w:r>
      <w:r w:rsidRPr="003A76AB">
        <w:rPr>
          <w:spacing w:val="-2"/>
          <w:szCs w:val="28"/>
          <w:lang w:val="uk-UA"/>
        </w:rPr>
        <w:t xml:space="preserve">запас </w:t>
      </w:r>
      <w:r w:rsidRPr="003A76AB">
        <w:rPr>
          <w:szCs w:val="28"/>
          <w:lang w:val="uk-UA"/>
        </w:rPr>
        <w:t>на</w:t>
      </w:r>
      <w:r w:rsidRPr="003A76AB">
        <w:rPr>
          <w:spacing w:val="9"/>
          <w:szCs w:val="28"/>
          <w:lang w:val="uk-UA"/>
        </w:rPr>
        <w:t xml:space="preserve"> </w:t>
      </w:r>
      <w:r w:rsidRPr="003A76AB">
        <w:rPr>
          <w:szCs w:val="28"/>
          <w:lang w:val="uk-UA"/>
        </w:rPr>
        <w:t>1</w:t>
      </w:r>
      <w:r w:rsidRPr="003A76AB">
        <w:rPr>
          <w:spacing w:val="14"/>
          <w:szCs w:val="28"/>
          <w:lang w:val="uk-UA"/>
        </w:rPr>
        <w:t xml:space="preserve"> </w:t>
      </w:r>
      <w:r w:rsidRPr="003A76AB">
        <w:rPr>
          <w:szCs w:val="28"/>
          <w:lang w:val="uk-UA"/>
        </w:rPr>
        <w:t>га</w:t>
      </w:r>
      <w:r w:rsidRPr="003A76AB">
        <w:rPr>
          <w:spacing w:val="10"/>
          <w:szCs w:val="28"/>
          <w:lang w:val="uk-UA"/>
        </w:rPr>
        <w:t xml:space="preserve"> </w:t>
      </w:r>
      <w:r w:rsidRPr="003A76AB">
        <w:rPr>
          <w:szCs w:val="28"/>
          <w:lang w:val="uk-UA"/>
        </w:rPr>
        <w:t>стиглих</w:t>
      </w:r>
      <w:r w:rsidRPr="003A76AB">
        <w:rPr>
          <w:spacing w:val="15"/>
          <w:szCs w:val="28"/>
          <w:lang w:val="uk-UA"/>
        </w:rPr>
        <w:t xml:space="preserve"> </w:t>
      </w:r>
      <w:r w:rsidRPr="003A76AB">
        <w:rPr>
          <w:szCs w:val="28"/>
          <w:lang w:val="uk-UA"/>
        </w:rPr>
        <w:t>та</w:t>
      </w:r>
      <w:r w:rsidRPr="003A76AB">
        <w:rPr>
          <w:spacing w:val="10"/>
          <w:szCs w:val="28"/>
          <w:lang w:val="uk-UA"/>
        </w:rPr>
        <w:t xml:space="preserve"> </w:t>
      </w:r>
      <w:r w:rsidRPr="003A76AB">
        <w:rPr>
          <w:szCs w:val="28"/>
          <w:lang w:val="uk-UA"/>
        </w:rPr>
        <w:t>перестиглих</w:t>
      </w:r>
      <w:r w:rsidRPr="003A76AB">
        <w:rPr>
          <w:spacing w:val="11"/>
          <w:szCs w:val="28"/>
          <w:lang w:val="uk-UA"/>
        </w:rPr>
        <w:t xml:space="preserve"> </w:t>
      </w:r>
      <w:r w:rsidRPr="003A76AB">
        <w:rPr>
          <w:szCs w:val="28"/>
          <w:lang w:val="uk-UA"/>
        </w:rPr>
        <w:t>деревостанів</w:t>
      </w:r>
      <w:r w:rsidRPr="003A76AB">
        <w:rPr>
          <w:spacing w:val="11"/>
          <w:szCs w:val="28"/>
          <w:lang w:val="uk-UA"/>
        </w:rPr>
        <w:t xml:space="preserve"> </w:t>
      </w:r>
      <w:r w:rsidRPr="003A76AB">
        <w:rPr>
          <w:szCs w:val="28"/>
          <w:lang w:val="uk-UA"/>
        </w:rPr>
        <w:t>становить</w:t>
      </w:r>
      <w:r w:rsidRPr="003A76AB">
        <w:rPr>
          <w:spacing w:val="9"/>
          <w:szCs w:val="28"/>
          <w:lang w:val="uk-UA"/>
        </w:rPr>
        <w:t xml:space="preserve"> </w:t>
      </w:r>
      <w:r w:rsidRPr="003A76AB">
        <w:rPr>
          <w:szCs w:val="28"/>
          <w:lang w:val="uk-UA"/>
        </w:rPr>
        <w:t>450</w:t>
      </w:r>
      <w:r w:rsidRPr="003A76AB">
        <w:rPr>
          <w:spacing w:val="13"/>
          <w:szCs w:val="28"/>
          <w:lang w:val="uk-UA"/>
        </w:rPr>
        <w:t xml:space="preserve"> </w:t>
      </w:r>
      <w:r w:rsidRPr="003A76AB">
        <w:rPr>
          <w:szCs w:val="28"/>
          <w:lang w:val="uk-UA"/>
        </w:rPr>
        <w:t>і</w:t>
      </w:r>
      <w:r w:rsidRPr="003A76AB">
        <w:rPr>
          <w:spacing w:val="11"/>
          <w:szCs w:val="28"/>
          <w:lang w:val="uk-UA"/>
        </w:rPr>
        <w:t xml:space="preserve"> </w:t>
      </w:r>
      <w:r w:rsidRPr="003A76AB">
        <w:rPr>
          <w:szCs w:val="28"/>
          <w:lang w:val="uk-UA"/>
        </w:rPr>
        <w:t>більше</w:t>
      </w:r>
      <w:r w:rsidRPr="003A76AB">
        <w:rPr>
          <w:spacing w:val="10"/>
          <w:szCs w:val="28"/>
          <w:lang w:val="uk-UA"/>
        </w:rPr>
        <w:t xml:space="preserve"> </w:t>
      </w:r>
      <w:r w:rsidRPr="003A76AB">
        <w:rPr>
          <w:szCs w:val="28"/>
          <w:lang w:val="uk-UA"/>
        </w:rPr>
        <w:t>м/га</w:t>
      </w:r>
      <w:r w:rsidRPr="003A76AB">
        <w:rPr>
          <w:spacing w:val="11"/>
          <w:szCs w:val="28"/>
          <w:lang w:val="uk-UA"/>
        </w:rPr>
        <w:t xml:space="preserve"> </w:t>
      </w:r>
      <w:r w:rsidRPr="003A76AB">
        <w:rPr>
          <w:spacing w:val="-2"/>
          <w:szCs w:val="28"/>
          <w:lang w:val="uk-UA"/>
        </w:rPr>
        <w:t xml:space="preserve">проти </w:t>
      </w:r>
      <w:r w:rsidRPr="003A76AB">
        <w:rPr>
          <w:szCs w:val="28"/>
          <w:lang w:val="uk-UA"/>
        </w:rPr>
        <w:t>середнього</w:t>
      </w:r>
      <w:r w:rsidRPr="003A76AB">
        <w:rPr>
          <w:spacing w:val="64"/>
          <w:szCs w:val="28"/>
          <w:lang w:val="uk-UA"/>
        </w:rPr>
        <w:t xml:space="preserve"> </w:t>
      </w:r>
      <w:r w:rsidRPr="003A76AB">
        <w:rPr>
          <w:szCs w:val="28"/>
          <w:lang w:val="uk-UA"/>
        </w:rPr>
        <w:t>показника</w:t>
      </w:r>
      <w:r w:rsidRPr="003A76AB">
        <w:rPr>
          <w:spacing w:val="66"/>
          <w:szCs w:val="28"/>
          <w:lang w:val="uk-UA"/>
        </w:rPr>
        <w:t xml:space="preserve"> </w:t>
      </w:r>
      <w:r w:rsidRPr="003A76AB">
        <w:rPr>
          <w:szCs w:val="28"/>
          <w:lang w:val="uk-UA"/>
        </w:rPr>
        <w:t>в</w:t>
      </w:r>
      <w:r w:rsidRPr="003A76AB">
        <w:rPr>
          <w:spacing w:val="65"/>
          <w:szCs w:val="28"/>
          <w:lang w:val="uk-UA"/>
        </w:rPr>
        <w:t xml:space="preserve"> </w:t>
      </w:r>
      <w:r w:rsidRPr="003A76AB">
        <w:rPr>
          <w:szCs w:val="28"/>
          <w:lang w:val="uk-UA"/>
        </w:rPr>
        <w:t>Україні</w:t>
      </w:r>
      <w:r w:rsidRPr="003A76AB">
        <w:rPr>
          <w:spacing w:val="66"/>
          <w:szCs w:val="28"/>
          <w:lang w:val="uk-UA"/>
        </w:rPr>
        <w:t xml:space="preserve"> </w:t>
      </w:r>
      <w:r w:rsidRPr="003A76AB">
        <w:rPr>
          <w:szCs w:val="28"/>
          <w:lang w:val="uk-UA"/>
        </w:rPr>
        <w:t>237</w:t>
      </w:r>
      <w:r w:rsidRPr="003A76AB">
        <w:rPr>
          <w:spacing w:val="66"/>
          <w:szCs w:val="28"/>
          <w:lang w:val="uk-UA"/>
        </w:rPr>
        <w:t xml:space="preserve"> </w:t>
      </w:r>
      <w:r w:rsidRPr="003A76AB">
        <w:rPr>
          <w:szCs w:val="28"/>
          <w:lang w:val="uk-UA"/>
        </w:rPr>
        <w:t>м</w:t>
      </w:r>
      <w:r w:rsidRPr="003A76AB">
        <w:rPr>
          <w:spacing w:val="24"/>
          <w:szCs w:val="28"/>
          <w:lang w:val="uk-UA"/>
        </w:rPr>
        <w:t xml:space="preserve"> </w:t>
      </w:r>
      <w:r w:rsidRPr="003A76AB">
        <w:rPr>
          <w:szCs w:val="28"/>
          <w:lang w:val="uk-UA"/>
        </w:rPr>
        <w:t>/га.</w:t>
      </w:r>
      <w:r w:rsidRPr="003A76AB">
        <w:rPr>
          <w:spacing w:val="66"/>
          <w:szCs w:val="28"/>
          <w:lang w:val="uk-UA"/>
        </w:rPr>
        <w:t xml:space="preserve"> </w:t>
      </w:r>
      <w:r w:rsidRPr="003A76AB">
        <w:rPr>
          <w:szCs w:val="28"/>
          <w:lang w:val="uk-UA"/>
        </w:rPr>
        <w:t>В</w:t>
      </w:r>
      <w:r w:rsidRPr="003A76AB">
        <w:rPr>
          <w:spacing w:val="65"/>
          <w:szCs w:val="28"/>
          <w:lang w:val="uk-UA"/>
        </w:rPr>
        <w:t xml:space="preserve"> </w:t>
      </w:r>
      <w:r w:rsidRPr="003A76AB">
        <w:rPr>
          <w:szCs w:val="28"/>
          <w:lang w:val="uk-UA"/>
        </w:rPr>
        <w:t>зв’язку</w:t>
      </w:r>
      <w:r w:rsidRPr="003A76AB">
        <w:rPr>
          <w:spacing w:val="64"/>
          <w:szCs w:val="28"/>
          <w:lang w:val="uk-UA"/>
        </w:rPr>
        <w:t xml:space="preserve"> </w:t>
      </w:r>
      <w:r w:rsidRPr="003A76AB">
        <w:rPr>
          <w:szCs w:val="28"/>
          <w:lang w:val="uk-UA"/>
        </w:rPr>
        <w:t>з</w:t>
      </w:r>
      <w:r w:rsidRPr="003A76AB">
        <w:rPr>
          <w:spacing w:val="65"/>
          <w:szCs w:val="28"/>
          <w:lang w:val="uk-UA"/>
        </w:rPr>
        <w:t xml:space="preserve"> </w:t>
      </w:r>
      <w:r w:rsidRPr="003A76AB">
        <w:rPr>
          <w:szCs w:val="28"/>
          <w:lang w:val="uk-UA"/>
        </w:rPr>
        <w:t>цим</w:t>
      </w:r>
      <w:r w:rsidRPr="003A76AB">
        <w:rPr>
          <w:spacing w:val="65"/>
          <w:szCs w:val="28"/>
          <w:lang w:val="uk-UA"/>
        </w:rPr>
        <w:t xml:space="preserve"> </w:t>
      </w:r>
      <w:r w:rsidRPr="003A76AB">
        <w:rPr>
          <w:szCs w:val="28"/>
          <w:lang w:val="uk-UA"/>
        </w:rPr>
        <w:t>тут</w:t>
      </w:r>
      <w:r w:rsidRPr="003A76AB">
        <w:rPr>
          <w:spacing w:val="66"/>
          <w:szCs w:val="28"/>
          <w:lang w:val="uk-UA"/>
        </w:rPr>
        <w:t xml:space="preserve"> </w:t>
      </w:r>
      <w:r w:rsidRPr="003A76AB">
        <w:rPr>
          <w:spacing w:val="-2"/>
          <w:szCs w:val="28"/>
          <w:lang w:val="uk-UA"/>
        </w:rPr>
        <w:t xml:space="preserve">проводяться </w:t>
      </w:r>
      <w:r w:rsidRPr="003A76AB">
        <w:rPr>
          <w:szCs w:val="28"/>
          <w:lang w:val="uk-UA"/>
        </w:rPr>
        <w:t xml:space="preserve">найбільш інтенсивні рубки, заготовлюється в межах 80 відсотків всієї деревини </w:t>
      </w:r>
      <w:r w:rsidRPr="003A76AB">
        <w:rPr>
          <w:spacing w:val="-2"/>
          <w:szCs w:val="28"/>
          <w:lang w:val="uk-UA"/>
        </w:rPr>
        <w:t>області.</w:t>
      </w:r>
    </w:p>
    <w:p w14:paraId="4F5DF0B1" w14:textId="77777777" w:rsidR="00724DC2" w:rsidRPr="003A76AB" w:rsidRDefault="00724DC2" w:rsidP="00724DC2">
      <w:pPr>
        <w:pStyle w:val="a9"/>
        <w:ind w:firstLine="719"/>
        <w:jc w:val="both"/>
        <w:rPr>
          <w:szCs w:val="28"/>
          <w:lang w:val="uk-UA"/>
        </w:rPr>
      </w:pPr>
      <w:r w:rsidRPr="003A76AB">
        <w:rPr>
          <w:szCs w:val="28"/>
          <w:lang w:val="uk-UA"/>
        </w:rPr>
        <w:t>Рубки проводяться на основі розрахункової лісосіки, тобто вибирається деревної маси менше, ніж її приростає, проте це не знімає загрози для Карпат. При заготівлі лісу завдається значна шкода природі – відбувається забруднення гірських</w:t>
      </w:r>
      <w:r w:rsidRPr="003A76AB">
        <w:rPr>
          <w:spacing w:val="-1"/>
          <w:szCs w:val="28"/>
          <w:lang w:val="uk-UA"/>
        </w:rPr>
        <w:t xml:space="preserve"> </w:t>
      </w:r>
      <w:r w:rsidRPr="003A76AB">
        <w:rPr>
          <w:szCs w:val="28"/>
          <w:lang w:val="uk-UA"/>
        </w:rPr>
        <w:t>річок</w:t>
      </w:r>
      <w:r w:rsidRPr="003A76AB">
        <w:rPr>
          <w:spacing w:val="-2"/>
          <w:szCs w:val="28"/>
          <w:lang w:val="uk-UA"/>
        </w:rPr>
        <w:t xml:space="preserve"> </w:t>
      </w:r>
      <w:r w:rsidRPr="003A76AB">
        <w:rPr>
          <w:szCs w:val="28"/>
          <w:lang w:val="uk-UA"/>
        </w:rPr>
        <w:t>і потоків</w:t>
      </w:r>
      <w:r w:rsidRPr="003A76AB">
        <w:rPr>
          <w:spacing w:val="-2"/>
          <w:szCs w:val="28"/>
          <w:lang w:val="uk-UA"/>
        </w:rPr>
        <w:t xml:space="preserve"> </w:t>
      </w:r>
      <w:r w:rsidRPr="003A76AB">
        <w:rPr>
          <w:szCs w:val="28"/>
          <w:lang w:val="uk-UA"/>
        </w:rPr>
        <w:t>та</w:t>
      </w:r>
      <w:r w:rsidRPr="003A76AB">
        <w:rPr>
          <w:spacing w:val="-1"/>
          <w:szCs w:val="28"/>
          <w:lang w:val="uk-UA"/>
        </w:rPr>
        <w:t xml:space="preserve"> </w:t>
      </w:r>
      <w:r w:rsidRPr="003A76AB">
        <w:rPr>
          <w:szCs w:val="28"/>
          <w:lang w:val="uk-UA"/>
        </w:rPr>
        <w:t>ерозія ґрунтів</w:t>
      </w:r>
      <w:r w:rsidRPr="003A76AB">
        <w:rPr>
          <w:spacing w:val="-1"/>
          <w:szCs w:val="28"/>
          <w:lang w:val="uk-UA"/>
        </w:rPr>
        <w:t xml:space="preserve"> </w:t>
      </w:r>
      <w:r w:rsidRPr="003A76AB">
        <w:rPr>
          <w:szCs w:val="28"/>
          <w:lang w:val="uk-UA"/>
        </w:rPr>
        <w:t>на</w:t>
      </w:r>
      <w:r w:rsidRPr="003A76AB">
        <w:rPr>
          <w:spacing w:val="-1"/>
          <w:szCs w:val="28"/>
          <w:lang w:val="uk-UA"/>
        </w:rPr>
        <w:t xml:space="preserve"> </w:t>
      </w:r>
      <w:r w:rsidRPr="003A76AB">
        <w:rPr>
          <w:szCs w:val="28"/>
          <w:lang w:val="uk-UA"/>
        </w:rPr>
        <w:t>гірських</w:t>
      </w:r>
      <w:r w:rsidRPr="003A76AB">
        <w:rPr>
          <w:spacing w:val="-1"/>
          <w:szCs w:val="28"/>
          <w:lang w:val="uk-UA"/>
        </w:rPr>
        <w:t xml:space="preserve"> </w:t>
      </w:r>
      <w:r w:rsidRPr="003A76AB">
        <w:rPr>
          <w:szCs w:val="28"/>
          <w:lang w:val="uk-UA"/>
        </w:rPr>
        <w:t>схилах.</w:t>
      </w:r>
      <w:r w:rsidRPr="003A76AB">
        <w:rPr>
          <w:spacing w:val="-1"/>
          <w:szCs w:val="28"/>
          <w:lang w:val="uk-UA"/>
        </w:rPr>
        <w:t xml:space="preserve"> </w:t>
      </w:r>
      <w:r w:rsidRPr="003A76AB">
        <w:rPr>
          <w:szCs w:val="28"/>
          <w:lang w:val="uk-UA"/>
        </w:rPr>
        <w:t>Це</w:t>
      </w:r>
      <w:r w:rsidRPr="003A76AB">
        <w:rPr>
          <w:spacing w:val="-1"/>
          <w:szCs w:val="28"/>
          <w:lang w:val="uk-UA"/>
        </w:rPr>
        <w:t xml:space="preserve"> </w:t>
      </w:r>
      <w:r w:rsidRPr="003A76AB">
        <w:rPr>
          <w:szCs w:val="28"/>
          <w:lang w:val="uk-UA"/>
        </w:rPr>
        <w:t>пов’язано з</w:t>
      </w:r>
      <w:r w:rsidRPr="003A76AB">
        <w:rPr>
          <w:spacing w:val="-1"/>
          <w:szCs w:val="28"/>
          <w:lang w:val="uk-UA"/>
        </w:rPr>
        <w:t xml:space="preserve"> </w:t>
      </w:r>
      <w:r w:rsidRPr="003A76AB">
        <w:rPr>
          <w:szCs w:val="28"/>
          <w:lang w:val="uk-UA"/>
        </w:rPr>
        <w:t>тим, що в регіоні заготівля деревини переважно проводиться шляхом суцільних вирубок із застосуванням гусеничної техніки.</w:t>
      </w:r>
    </w:p>
    <w:p w14:paraId="61E7A2F2" w14:textId="77777777" w:rsidR="00724DC2" w:rsidRPr="003A76AB" w:rsidRDefault="00724DC2" w:rsidP="00724DC2">
      <w:pPr>
        <w:pStyle w:val="a9"/>
        <w:ind w:firstLine="700"/>
        <w:jc w:val="both"/>
        <w:rPr>
          <w:szCs w:val="28"/>
          <w:lang w:val="uk-UA"/>
        </w:rPr>
      </w:pPr>
      <w:r w:rsidRPr="003A76AB">
        <w:rPr>
          <w:szCs w:val="28"/>
          <w:lang w:val="uk-UA"/>
        </w:rPr>
        <w:t>Чернівецька</w:t>
      </w:r>
      <w:r w:rsidRPr="003A76AB">
        <w:rPr>
          <w:spacing w:val="80"/>
          <w:szCs w:val="28"/>
          <w:lang w:val="uk-UA"/>
        </w:rPr>
        <w:t xml:space="preserve"> </w:t>
      </w:r>
      <w:r w:rsidRPr="003A76AB">
        <w:rPr>
          <w:szCs w:val="28"/>
          <w:lang w:val="uk-UA"/>
        </w:rPr>
        <w:t>область</w:t>
      </w:r>
      <w:r w:rsidRPr="003A76AB">
        <w:rPr>
          <w:spacing w:val="80"/>
          <w:szCs w:val="28"/>
          <w:lang w:val="uk-UA"/>
        </w:rPr>
        <w:t xml:space="preserve"> </w:t>
      </w:r>
      <w:r w:rsidRPr="003A76AB">
        <w:rPr>
          <w:szCs w:val="28"/>
          <w:lang w:val="uk-UA"/>
        </w:rPr>
        <w:t>вирізняється</w:t>
      </w:r>
      <w:r w:rsidRPr="003A76AB">
        <w:rPr>
          <w:spacing w:val="80"/>
          <w:szCs w:val="28"/>
          <w:lang w:val="uk-UA"/>
        </w:rPr>
        <w:t xml:space="preserve"> </w:t>
      </w:r>
      <w:r w:rsidRPr="003A76AB">
        <w:rPr>
          <w:szCs w:val="28"/>
          <w:lang w:val="uk-UA"/>
        </w:rPr>
        <w:t>помірним</w:t>
      </w:r>
      <w:r w:rsidRPr="003A76AB">
        <w:rPr>
          <w:spacing w:val="80"/>
          <w:szCs w:val="28"/>
          <w:lang w:val="uk-UA"/>
        </w:rPr>
        <w:t xml:space="preserve"> </w:t>
      </w:r>
      <w:r w:rsidRPr="003A76AB">
        <w:rPr>
          <w:szCs w:val="28"/>
          <w:lang w:val="uk-UA"/>
        </w:rPr>
        <w:t>кліматом,</w:t>
      </w:r>
      <w:r w:rsidRPr="003A76AB">
        <w:rPr>
          <w:spacing w:val="80"/>
          <w:szCs w:val="28"/>
          <w:lang w:val="uk-UA"/>
        </w:rPr>
        <w:t xml:space="preserve"> </w:t>
      </w:r>
      <w:r w:rsidRPr="003A76AB">
        <w:rPr>
          <w:szCs w:val="28"/>
          <w:lang w:val="uk-UA"/>
        </w:rPr>
        <w:t>перехідним</w:t>
      </w:r>
      <w:r w:rsidRPr="003A76AB">
        <w:rPr>
          <w:spacing w:val="80"/>
          <w:szCs w:val="28"/>
          <w:lang w:val="uk-UA"/>
        </w:rPr>
        <w:t xml:space="preserve"> </w:t>
      </w:r>
      <w:r w:rsidRPr="003A76AB">
        <w:rPr>
          <w:szCs w:val="28"/>
          <w:lang w:val="uk-UA"/>
        </w:rPr>
        <w:t xml:space="preserve">до </w:t>
      </w:r>
      <w:proofErr w:type="spellStart"/>
      <w:r w:rsidRPr="003A76AB">
        <w:rPr>
          <w:spacing w:val="-2"/>
          <w:szCs w:val="28"/>
          <w:lang w:val="uk-UA"/>
        </w:rPr>
        <w:t>помірно</w:t>
      </w:r>
      <w:proofErr w:type="spellEnd"/>
      <w:r w:rsidRPr="003A76AB">
        <w:rPr>
          <w:spacing w:val="-2"/>
          <w:szCs w:val="28"/>
          <w:lang w:val="uk-UA"/>
        </w:rPr>
        <w:t>-континентального.</w:t>
      </w:r>
    </w:p>
    <w:p w14:paraId="0E63064B" w14:textId="77777777" w:rsidR="00724DC2" w:rsidRPr="003A76AB" w:rsidRDefault="00724DC2" w:rsidP="00724DC2">
      <w:pPr>
        <w:pStyle w:val="a9"/>
        <w:ind w:firstLine="719"/>
        <w:jc w:val="both"/>
        <w:rPr>
          <w:szCs w:val="28"/>
          <w:lang w:val="uk-UA"/>
        </w:rPr>
      </w:pPr>
      <w:r w:rsidRPr="003A76AB">
        <w:rPr>
          <w:szCs w:val="28"/>
          <w:lang w:val="uk-UA"/>
        </w:rPr>
        <w:t xml:space="preserve">Середньорічна температура повітря коливається від +8,9 </w:t>
      </w:r>
      <w:proofErr w:type="spellStart"/>
      <w:r w:rsidRPr="003A76AB">
        <w:rPr>
          <w:szCs w:val="28"/>
          <w:vertAlign w:val="superscript"/>
          <w:lang w:val="uk-UA"/>
        </w:rPr>
        <w:t>о</w:t>
      </w:r>
      <w:r w:rsidRPr="003A76AB">
        <w:rPr>
          <w:szCs w:val="28"/>
          <w:lang w:val="uk-UA"/>
        </w:rPr>
        <w:t>С</w:t>
      </w:r>
      <w:proofErr w:type="spellEnd"/>
      <w:r w:rsidRPr="003A76AB">
        <w:rPr>
          <w:szCs w:val="28"/>
          <w:lang w:val="uk-UA"/>
        </w:rPr>
        <w:t xml:space="preserve"> на північному сході до +4,8 </w:t>
      </w:r>
      <w:proofErr w:type="spellStart"/>
      <w:r w:rsidRPr="003A76AB">
        <w:rPr>
          <w:szCs w:val="28"/>
          <w:vertAlign w:val="superscript"/>
          <w:lang w:val="uk-UA"/>
        </w:rPr>
        <w:t>о</w:t>
      </w:r>
      <w:r w:rsidRPr="003A76AB">
        <w:rPr>
          <w:szCs w:val="28"/>
          <w:lang w:val="uk-UA"/>
        </w:rPr>
        <w:t>С</w:t>
      </w:r>
      <w:proofErr w:type="spellEnd"/>
      <w:r w:rsidRPr="003A76AB">
        <w:rPr>
          <w:szCs w:val="28"/>
          <w:lang w:val="uk-UA"/>
        </w:rPr>
        <w:t xml:space="preserve"> у гірській частині. [8].</w:t>
      </w:r>
    </w:p>
    <w:p w14:paraId="07F51FB3" w14:textId="77777777" w:rsidR="00724DC2" w:rsidRPr="003A76AB" w:rsidRDefault="00724DC2" w:rsidP="00724DC2">
      <w:pPr>
        <w:spacing w:after="0" w:line="360" w:lineRule="auto"/>
        <w:ind w:firstLine="566"/>
        <w:jc w:val="both"/>
        <w:rPr>
          <w:rFonts w:ascii="Times New Roman" w:eastAsia="Times New Roman" w:hAnsi="Times New Roman" w:cs="Times New Roman"/>
          <w:sz w:val="28"/>
          <w:szCs w:val="28"/>
          <w:lang w:val="uk-UA"/>
        </w:rPr>
      </w:pPr>
      <w:r w:rsidRPr="003A76AB">
        <w:rPr>
          <w:rFonts w:ascii="Times New Roman" w:eastAsia="Times New Roman" w:hAnsi="Times New Roman" w:cs="Times New Roman"/>
          <w:b/>
          <w:bCs/>
          <w:sz w:val="28"/>
          <w:szCs w:val="28"/>
          <w:lang w:val="uk-UA"/>
        </w:rPr>
        <w:lastRenderedPageBreak/>
        <w:t>Закарпатська область</w:t>
      </w:r>
      <w:r w:rsidRPr="003A76AB">
        <w:rPr>
          <w:rFonts w:ascii="Times New Roman" w:eastAsia="Times New Roman" w:hAnsi="Times New Roman" w:cs="Times New Roman"/>
          <w:sz w:val="28"/>
          <w:szCs w:val="28"/>
          <w:lang w:val="uk-UA"/>
        </w:rPr>
        <w:t xml:space="preserve">, яку часто називають коротко Закарпаття – одна з наймолодших областей України. Як адміністративно-територіальна одиниця вона утворена і входить до її складу з 22 січня 1946 року. За територіально-адміністративним поділом включає 13 районів, 5 міст обласного підпорядкування, 11 міських, 19 селищних та 307 сільських рад. Обласний центр - </w:t>
      </w:r>
      <w:proofErr w:type="spellStart"/>
      <w:r w:rsidRPr="003A76AB">
        <w:rPr>
          <w:rFonts w:ascii="Times New Roman" w:eastAsia="Times New Roman" w:hAnsi="Times New Roman" w:cs="Times New Roman"/>
          <w:sz w:val="28"/>
          <w:szCs w:val="28"/>
          <w:lang w:val="uk-UA"/>
        </w:rPr>
        <w:t>м.Ужгород</w:t>
      </w:r>
      <w:proofErr w:type="spellEnd"/>
      <w:r w:rsidRPr="003A76AB">
        <w:rPr>
          <w:rFonts w:ascii="Times New Roman" w:eastAsia="Times New Roman" w:hAnsi="Times New Roman" w:cs="Times New Roman"/>
          <w:sz w:val="28"/>
          <w:szCs w:val="28"/>
          <w:lang w:val="uk-UA"/>
        </w:rPr>
        <w:t>.</w:t>
      </w:r>
    </w:p>
    <w:p w14:paraId="61CDCF32" w14:textId="77777777" w:rsidR="00724DC2" w:rsidRPr="003A76AB" w:rsidRDefault="00724DC2" w:rsidP="00724DC2">
      <w:pPr>
        <w:spacing w:after="0" w:line="360" w:lineRule="auto"/>
        <w:ind w:firstLine="566"/>
        <w:jc w:val="both"/>
        <w:rPr>
          <w:rFonts w:ascii="Times New Roman" w:eastAsia="Times New Roman" w:hAnsi="Times New Roman" w:cs="Times New Roman"/>
          <w:sz w:val="28"/>
          <w:szCs w:val="28"/>
          <w:lang w:val="uk-UA"/>
        </w:rPr>
      </w:pPr>
      <w:r w:rsidRPr="003A76AB">
        <w:rPr>
          <w:rFonts w:ascii="Times New Roman" w:eastAsia="Times New Roman" w:hAnsi="Times New Roman" w:cs="Times New Roman"/>
          <w:sz w:val="28"/>
          <w:szCs w:val="28"/>
          <w:lang w:val="uk-UA"/>
        </w:rPr>
        <w:t>Область розташована на крайньому заході України. Вона межує з Львівською та Івано-Франківською областями, а також із чотирма державами Європейського Союзу. Кордон області більшою ділянкою співпадає з державним кордоном України (загальною протяжністю 467,3 км), у тому числі з Польщею – 33,4 км, Словаччиною – 98,5 км, Угорщиною – 130,0 км та Румунією – 205,4 км. Унікальні географічне та геополітичне розташування області в центрі Європи та вагомий природно-ресурсний і історико-культурний потенціал – сприяють розвитку рекреаційно-</w:t>
      </w:r>
      <w:proofErr w:type="spellStart"/>
      <w:r w:rsidRPr="003A76AB">
        <w:rPr>
          <w:rFonts w:ascii="Times New Roman" w:eastAsia="Times New Roman" w:hAnsi="Times New Roman" w:cs="Times New Roman"/>
          <w:sz w:val="28"/>
          <w:szCs w:val="28"/>
          <w:lang w:val="uk-UA"/>
        </w:rPr>
        <w:t>туристичноі</w:t>
      </w:r>
      <w:proofErr w:type="spellEnd"/>
      <w:r w:rsidRPr="003A76AB">
        <w:rPr>
          <w:rFonts w:ascii="Times New Roman" w:eastAsia="Times New Roman" w:hAnsi="Times New Roman" w:cs="Times New Roman"/>
          <w:sz w:val="28"/>
          <w:szCs w:val="28"/>
          <w:lang w:val="uk-UA"/>
        </w:rPr>
        <w:t xml:space="preserve"> галузі. Площа області становить 12,8 тис.км</w:t>
      </w:r>
      <w:r w:rsidRPr="003A76AB">
        <w:rPr>
          <w:rFonts w:ascii="Times New Roman" w:eastAsia="Times New Roman" w:hAnsi="Times New Roman" w:cs="Times New Roman"/>
          <w:sz w:val="28"/>
          <w:szCs w:val="28"/>
          <w:vertAlign w:val="superscript"/>
          <w:lang w:val="uk-UA"/>
        </w:rPr>
        <w:t>2</w:t>
      </w:r>
      <w:r w:rsidRPr="003A76AB">
        <w:rPr>
          <w:rFonts w:ascii="Times New Roman" w:eastAsia="Times New Roman" w:hAnsi="Times New Roman" w:cs="Times New Roman"/>
          <w:sz w:val="28"/>
          <w:szCs w:val="28"/>
          <w:lang w:val="uk-UA"/>
        </w:rPr>
        <w:t xml:space="preserve"> (2,1% території України). Закарпатська область є унікальною екологічною системою заходу України з різноманітним рельєфом та кліматичними умовами, що зумовлені вертикальною поясністю та різноманітністю ландшафтів. Її територія з півночі захищена Карпатським хребтом, з північного заходу – Татрами, з півдня </w:t>
      </w:r>
      <w:proofErr w:type="spellStart"/>
      <w:r w:rsidRPr="003A76AB">
        <w:rPr>
          <w:rFonts w:ascii="Times New Roman" w:eastAsia="Times New Roman" w:hAnsi="Times New Roman" w:cs="Times New Roman"/>
          <w:sz w:val="28"/>
          <w:szCs w:val="28"/>
          <w:lang w:val="uk-UA"/>
        </w:rPr>
        <w:t>выамвмвмвымвм</w:t>
      </w:r>
      <w:bookmarkStart w:id="5" w:name="page7"/>
      <w:bookmarkEnd w:id="5"/>
      <w:r w:rsidRPr="003A76AB">
        <w:rPr>
          <w:rFonts w:ascii="Times New Roman" w:eastAsia="Times New Roman" w:hAnsi="Times New Roman" w:cs="Times New Roman"/>
          <w:sz w:val="28"/>
          <w:szCs w:val="28"/>
          <w:lang w:val="uk-UA"/>
        </w:rPr>
        <w:t>західними</w:t>
      </w:r>
      <w:proofErr w:type="spellEnd"/>
      <w:r w:rsidRPr="003A76AB">
        <w:rPr>
          <w:rFonts w:ascii="Times New Roman" w:eastAsia="Times New Roman" w:hAnsi="Times New Roman" w:cs="Times New Roman"/>
          <w:sz w:val="28"/>
          <w:szCs w:val="28"/>
          <w:lang w:val="uk-UA"/>
        </w:rPr>
        <w:t xml:space="preserve"> Румунськими горами і </w:t>
      </w:r>
      <w:proofErr w:type="spellStart"/>
      <w:r w:rsidRPr="003A76AB">
        <w:rPr>
          <w:rFonts w:ascii="Times New Roman" w:eastAsia="Times New Roman" w:hAnsi="Times New Roman" w:cs="Times New Roman"/>
          <w:sz w:val="28"/>
          <w:szCs w:val="28"/>
          <w:lang w:val="uk-UA"/>
        </w:rPr>
        <w:t>Мараморошським</w:t>
      </w:r>
      <w:proofErr w:type="spellEnd"/>
      <w:r w:rsidRPr="003A76AB">
        <w:rPr>
          <w:rFonts w:ascii="Times New Roman" w:eastAsia="Times New Roman" w:hAnsi="Times New Roman" w:cs="Times New Roman"/>
          <w:sz w:val="28"/>
          <w:szCs w:val="28"/>
          <w:lang w:val="uk-UA"/>
        </w:rPr>
        <w:t xml:space="preserve"> масивом. З іншими областями країни Закарпаття з‘єднують </w:t>
      </w:r>
      <w:proofErr w:type="spellStart"/>
      <w:r w:rsidRPr="003A76AB">
        <w:rPr>
          <w:rFonts w:ascii="Times New Roman" w:eastAsia="Times New Roman" w:hAnsi="Times New Roman" w:cs="Times New Roman"/>
          <w:sz w:val="28"/>
          <w:szCs w:val="28"/>
          <w:lang w:val="uk-UA"/>
        </w:rPr>
        <w:t>Яблонецький</w:t>
      </w:r>
      <w:proofErr w:type="spellEnd"/>
      <w:r w:rsidRPr="003A76AB">
        <w:rPr>
          <w:rFonts w:ascii="Times New Roman" w:eastAsia="Times New Roman" w:hAnsi="Times New Roman" w:cs="Times New Roman"/>
          <w:sz w:val="28"/>
          <w:szCs w:val="28"/>
          <w:lang w:val="uk-UA"/>
        </w:rPr>
        <w:t xml:space="preserve">, </w:t>
      </w:r>
      <w:proofErr w:type="spellStart"/>
      <w:r w:rsidRPr="003A76AB">
        <w:rPr>
          <w:rFonts w:ascii="Times New Roman" w:eastAsia="Times New Roman" w:hAnsi="Times New Roman" w:cs="Times New Roman"/>
          <w:sz w:val="28"/>
          <w:szCs w:val="28"/>
          <w:lang w:val="uk-UA"/>
        </w:rPr>
        <w:t>Вишківський</w:t>
      </w:r>
      <w:proofErr w:type="spellEnd"/>
      <w:r w:rsidRPr="003A76AB">
        <w:rPr>
          <w:rFonts w:ascii="Times New Roman" w:eastAsia="Times New Roman" w:hAnsi="Times New Roman" w:cs="Times New Roman"/>
          <w:sz w:val="28"/>
          <w:szCs w:val="28"/>
          <w:lang w:val="uk-UA"/>
        </w:rPr>
        <w:t xml:space="preserve">, Ужоцький, </w:t>
      </w:r>
      <w:proofErr w:type="spellStart"/>
      <w:r w:rsidRPr="003A76AB">
        <w:rPr>
          <w:rFonts w:ascii="Times New Roman" w:eastAsia="Times New Roman" w:hAnsi="Times New Roman" w:cs="Times New Roman"/>
          <w:sz w:val="28"/>
          <w:szCs w:val="28"/>
          <w:lang w:val="uk-UA"/>
        </w:rPr>
        <w:t>Верецький</w:t>
      </w:r>
      <w:proofErr w:type="spellEnd"/>
      <w:r w:rsidRPr="003A76AB">
        <w:rPr>
          <w:rFonts w:ascii="Times New Roman" w:eastAsia="Times New Roman" w:hAnsi="Times New Roman" w:cs="Times New Roman"/>
          <w:sz w:val="28"/>
          <w:szCs w:val="28"/>
          <w:lang w:val="uk-UA"/>
        </w:rPr>
        <w:t xml:space="preserve"> та Воловецький перевали висотою від 931 до 1614 </w:t>
      </w:r>
      <w:proofErr w:type="spellStart"/>
      <w:r w:rsidRPr="003A76AB">
        <w:rPr>
          <w:rFonts w:ascii="Times New Roman" w:eastAsia="Times New Roman" w:hAnsi="Times New Roman" w:cs="Times New Roman"/>
          <w:sz w:val="28"/>
          <w:szCs w:val="28"/>
          <w:lang w:val="uk-UA"/>
        </w:rPr>
        <w:t>м.н</w:t>
      </w:r>
      <w:proofErr w:type="spellEnd"/>
      <w:r w:rsidRPr="003A76AB">
        <w:rPr>
          <w:rFonts w:ascii="Times New Roman" w:eastAsia="Times New Roman" w:hAnsi="Times New Roman" w:cs="Times New Roman"/>
          <w:sz w:val="28"/>
          <w:szCs w:val="28"/>
          <w:lang w:val="uk-UA"/>
        </w:rPr>
        <w:t xml:space="preserve">. </w:t>
      </w:r>
      <w:proofErr w:type="spellStart"/>
      <w:r w:rsidRPr="003A76AB">
        <w:rPr>
          <w:rFonts w:ascii="Times New Roman" w:eastAsia="Times New Roman" w:hAnsi="Times New Roman" w:cs="Times New Roman"/>
          <w:sz w:val="28"/>
          <w:szCs w:val="28"/>
          <w:lang w:val="uk-UA"/>
        </w:rPr>
        <w:t>р.м</w:t>
      </w:r>
      <w:proofErr w:type="spellEnd"/>
      <w:r w:rsidRPr="003A76AB">
        <w:rPr>
          <w:rFonts w:ascii="Times New Roman" w:eastAsia="Times New Roman" w:hAnsi="Times New Roman" w:cs="Times New Roman"/>
          <w:sz w:val="28"/>
          <w:szCs w:val="28"/>
          <w:lang w:val="uk-UA"/>
        </w:rPr>
        <w:t>..</w:t>
      </w:r>
    </w:p>
    <w:p w14:paraId="2F92A1B5" w14:textId="77777777" w:rsidR="00724DC2" w:rsidRPr="003A76AB" w:rsidRDefault="00724DC2" w:rsidP="00724DC2">
      <w:pPr>
        <w:spacing w:after="0" w:line="360" w:lineRule="auto"/>
        <w:ind w:firstLine="566"/>
        <w:jc w:val="both"/>
        <w:rPr>
          <w:rFonts w:ascii="Times New Roman" w:eastAsia="Times New Roman" w:hAnsi="Times New Roman" w:cs="Times New Roman"/>
          <w:sz w:val="28"/>
          <w:szCs w:val="28"/>
          <w:lang w:val="uk-UA"/>
        </w:rPr>
      </w:pPr>
      <w:r w:rsidRPr="003A76AB">
        <w:rPr>
          <w:rFonts w:ascii="Times New Roman" w:eastAsia="Times New Roman" w:hAnsi="Times New Roman" w:cs="Times New Roman"/>
          <w:sz w:val="28"/>
          <w:szCs w:val="28"/>
          <w:lang w:val="uk-UA"/>
        </w:rPr>
        <w:t>Близько двох третин території Закарпаття займають гори з найвищою горою України (</w:t>
      </w:r>
      <w:proofErr w:type="spellStart"/>
      <w:r w:rsidRPr="003A76AB">
        <w:rPr>
          <w:rFonts w:ascii="Times New Roman" w:eastAsia="Times New Roman" w:hAnsi="Times New Roman" w:cs="Times New Roman"/>
          <w:sz w:val="28"/>
          <w:szCs w:val="28"/>
          <w:lang w:val="uk-UA"/>
        </w:rPr>
        <w:t>г.Говерла</w:t>
      </w:r>
      <w:proofErr w:type="spellEnd"/>
      <w:r w:rsidRPr="003A76AB">
        <w:rPr>
          <w:rFonts w:ascii="Times New Roman" w:eastAsia="Times New Roman" w:hAnsi="Times New Roman" w:cs="Times New Roman"/>
          <w:sz w:val="28"/>
          <w:szCs w:val="28"/>
          <w:lang w:val="uk-UA"/>
        </w:rPr>
        <w:t xml:space="preserve">, 2061 м. </w:t>
      </w:r>
      <w:proofErr w:type="spellStart"/>
      <w:r w:rsidRPr="003A76AB">
        <w:rPr>
          <w:rFonts w:ascii="Times New Roman" w:eastAsia="Times New Roman" w:hAnsi="Times New Roman" w:cs="Times New Roman"/>
          <w:sz w:val="28"/>
          <w:szCs w:val="28"/>
          <w:lang w:val="uk-UA"/>
        </w:rPr>
        <w:t>н.р.м</w:t>
      </w:r>
      <w:proofErr w:type="spellEnd"/>
      <w:r w:rsidRPr="003A76AB">
        <w:rPr>
          <w:rFonts w:ascii="Times New Roman" w:eastAsia="Times New Roman" w:hAnsi="Times New Roman" w:cs="Times New Roman"/>
          <w:sz w:val="28"/>
          <w:szCs w:val="28"/>
          <w:lang w:val="uk-UA"/>
        </w:rPr>
        <w:t xml:space="preserve">.). Область розташована на південно-західних схилах Українських Карпат (Східні Карпати) і на прилеглій до них Закарпатській низовині, яка є частиною Середньо-дунайської низовини. Гірська частина області включає три групи асиметричних хребтів з більш похилими південно-західними схилами, які прорізані численними долинами гірських річок. У центрі – ланцюг Полонинських гір з плоскими вершинами – полонинами, які вкриті </w:t>
      </w:r>
      <w:r w:rsidRPr="003A76AB">
        <w:rPr>
          <w:rFonts w:ascii="Times New Roman" w:eastAsia="Times New Roman" w:hAnsi="Times New Roman" w:cs="Times New Roman"/>
          <w:sz w:val="28"/>
          <w:szCs w:val="28"/>
          <w:lang w:val="uk-UA"/>
        </w:rPr>
        <w:lastRenderedPageBreak/>
        <w:t xml:space="preserve">гірськими луками і частково використовуються як пасовища. Найбільші полонини: Рівна, Красна, </w:t>
      </w:r>
      <w:proofErr w:type="spellStart"/>
      <w:r w:rsidRPr="003A76AB">
        <w:rPr>
          <w:rFonts w:ascii="Times New Roman" w:eastAsia="Times New Roman" w:hAnsi="Times New Roman" w:cs="Times New Roman"/>
          <w:sz w:val="28"/>
          <w:szCs w:val="28"/>
          <w:lang w:val="uk-UA"/>
        </w:rPr>
        <w:t>Боржава</w:t>
      </w:r>
      <w:proofErr w:type="spellEnd"/>
      <w:r w:rsidRPr="003A76AB">
        <w:rPr>
          <w:rFonts w:ascii="Times New Roman" w:eastAsia="Times New Roman" w:hAnsi="Times New Roman" w:cs="Times New Roman"/>
          <w:sz w:val="28"/>
          <w:szCs w:val="28"/>
          <w:lang w:val="uk-UA"/>
        </w:rPr>
        <w:t xml:space="preserve">, </w:t>
      </w:r>
      <w:proofErr w:type="spellStart"/>
      <w:r w:rsidRPr="003A76AB">
        <w:rPr>
          <w:rFonts w:ascii="Times New Roman" w:eastAsia="Times New Roman" w:hAnsi="Times New Roman" w:cs="Times New Roman"/>
          <w:sz w:val="28"/>
          <w:szCs w:val="28"/>
          <w:lang w:val="uk-UA"/>
        </w:rPr>
        <w:t>Свидовець</w:t>
      </w:r>
      <w:proofErr w:type="spellEnd"/>
      <w:r w:rsidRPr="003A76AB">
        <w:rPr>
          <w:rFonts w:ascii="Times New Roman" w:eastAsia="Times New Roman" w:hAnsi="Times New Roman" w:cs="Times New Roman"/>
          <w:sz w:val="28"/>
          <w:szCs w:val="28"/>
          <w:lang w:val="uk-UA"/>
        </w:rPr>
        <w:t xml:space="preserve"> та ін.</w:t>
      </w:r>
    </w:p>
    <w:p w14:paraId="27526FDA" w14:textId="77777777" w:rsidR="00724DC2" w:rsidRPr="003A76AB" w:rsidRDefault="00724DC2" w:rsidP="00724DC2">
      <w:pPr>
        <w:spacing w:after="0" w:line="360" w:lineRule="auto"/>
        <w:ind w:firstLine="566"/>
        <w:jc w:val="both"/>
        <w:rPr>
          <w:rFonts w:ascii="Times New Roman" w:eastAsia="Times New Roman" w:hAnsi="Times New Roman" w:cs="Times New Roman"/>
          <w:sz w:val="28"/>
          <w:szCs w:val="28"/>
          <w:lang w:val="uk-UA"/>
        </w:rPr>
      </w:pPr>
      <w:r w:rsidRPr="003A76AB">
        <w:rPr>
          <w:rFonts w:ascii="Times New Roman" w:eastAsia="Times New Roman" w:hAnsi="Times New Roman" w:cs="Times New Roman"/>
          <w:sz w:val="28"/>
          <w:szCs w:val="28"/>
          <w:lang w:val="uk-UA"/>
        </w:rPr>
        <w:t xml:space="preserve">Клімат Закарпаття є </w:t>
      </w:r>
      <w:proofErr w:type="spellStart"/>
      <w:r w:rsidRPr="003A76AB">
        <w:rPr>
          <w:rFonts w:ascii="Times New Roman" w:eastAsia="Times New Roman" w:hAnsi="Times New Roman" w:cs="Times New Roman"/>
          <w:sz w:val="28"/>
          <w:szCs w:val="28"/>
          <w:lang w:val="uk-UA"/>
        </w:rPr>
        <w:t>помірно</w:t>
      </w:r>
      <w:proofErr w:type="spellEnd"/>
      <w:r w:rsidRPr="003A76AB">
        <w:rPr>
          <w:rFonts w:ascii="Times New Roman" w:eastAsia="Times New Roman" w:hAnsi="Times New Roman" w:cs="Times New Roman"/>
          <w:sz w:val="28"/>
          <w:szCs w:val="28"/>
          <w:lang w:val="uk-UA"/>
        </w:rPr>
        <w:t xml:space="preserve"> континентальним з достатнім і надлишковим зволоженням, нестійкою весною, не дуже спекотним літом, теплою осінню і м‘якою зимою. Середньорічна швидкість вітру у різних місцях становить 1,2-2,4 м/с. Максимальна швидкість, яка зареєстрована в районі міст Хуст і Міжгір‘я та на полонинах досягає близько 40 м/с. Середньомісячна багаторічна температура січня у горах становить -7,8°С, тоді як у низині (</w:t>
      </w:r>
      <w:proofErr w:type="spellStart"/>
      <w:r w:rsidRPr="003A76AB">
        <w:rPr>
          <w:rFonts w:ascii="Times New Roman" w:eastAsia="Times New Roman" w:hAnsi="Times New Roman" w:cs="Times New Roman"/>
          <w:sz w:val="28"/>
          <w:szCs w:val="28"/>
          <w:lang w:val="uk-UA"/>
        </w:rPr>
        <w:t>м.Ужгород</w:t>
      </w:r>
      <w:proofErr w:type="spellEnd"/>
      <w:r w:rsidRPr="003A76AB">
        <w:rPr>
          <w:rFonts w:ascii="Times New Roman" w:eastAsia="Times New Roman" w:hAnsi="Times New Roman" w:cs="Times New Roman"/>
          <w:sz w:val="28"/>
          <w:szCs w:val="28"/>
          <w:lang w:val="uk-UA"/>
        </w:rPr>
        <w:t>) тільки -3,1°С, а влітку 11-14°С у високогір‘ї і 20-21°С на низині. В залежності від висотного місцеположення території змінюється кількість опадів. Середньорічні опади в низинній зоні становлять 600-800 мм, а в горах – 1000-1500 мм (у рік високої водності до 2500 мм).</w:t>
      </w:r>
      <w:r w:rsidRPr="003A76AB">
        <w:rPr>
          <w:rFonts w:ascii="Times New Roman" w:hAnsi="Times New Roman" w:cs="Times New Roman"/>
          <w:sz w:val="28"/>
          <w:szCs w:val="28"/>
          <w:lang w:val="uk-UA"/>
        </w:rPr>
        <w:t xml:space="preserve"> [9].</w:t>
      </w:r>
    </w:p>
    <w:p w14:paraId="2099C288"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br w:type="page"/>
      </w:r>
    </w:p>
    <w:p w14:paraId="45C8A80F" w14:textId="77777777" w:rsidR="00724DC2" w:rsidRPr="003A76AB" w:rsidRDefault="00724DC2" w:rsidP="00724DC2">
      <w:pPr>
        <w:pStyle w:val="2"/>
        <w:numPr>
          <w:ilvl w:val="1"/>
          <w:numId w:val="2"/>
        </w:numPr>
        <w:tabs>
          <w:tab w:val="num" w:pos="1440"/>
        </w:tabs>
        <w:spacing w:before="0" w:line="360" w:lineRule="auto"/>
        <w:ind w:left="0"/>
        <w:jc w:val="both"/>
        <w:rPr>
          <w:rFonts w:ascii="Times New Roman" w:hAnsi="Times New Roman" w:cs="Times New Roman"/>
          <w:b/>
          <w:color w:val="auto"/>
          <w:sz w:val="28"/>
          <w:szCs w:val="28"/>
          <w:lang w:val="uk-UA"/>
        </w:rPr>
      </w:pPr>
      <w:bookmarkStart w:id="6" w:name="_Toc133234636"/>
      <w:r w:rsidRPr="003A76AB">
        <w:rPr>
          <w:rFonts w:ascii="Times New Roman" w:hAnsi="Times New Roman" w:cs="Times New Roman"/>
          <w:b/>
          <w:color w:val="auto"/>
          <w:sz w:val="28"/>
          <w:szCs w:val="28"/>
          <w:lang w:val="uk-UA"/>
        </w:rPr>
        <w:lastRenderedPageBreak/>
        <w:t>Особливості економічних умов проведення польових робіт</w:t>
      </w:r>
      <w:bookmarkEnd w:id="6"/>
    </w:p>
    <w:p w14:paraId="3DE41A52"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У зв’язку з відмінністю економічних умов проведення робіт в гірських лісах та рівнинних лісах, пропонується на початковому етапі проведення польових робіт використовувати комплексні норми виробітку на обстеження інвентаризаційних ділянок НІЛ, що застосовувалися під час регіональних інвентаризацій лісів Сумської та Івано-Франківської областей з 1 березня 2011 року (додаток 1), які мають такі значення, в гірських районах складають 1,5 інвентаризаційних ділянки, в рівнинних районах – 1,9 інвентаризаційних ділянки. </w:t>
      </w:r>
    </w:p>
    <w:p w14:paraId="72D29194"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У зв’язку з тим, що в затвердженому Постановою КМУ Порядку проведення НІЛ, зазначений Перелік показників НІЛ, на відміну від сформованого під час проведення регіональних інвентаризацій лісів, має більший перелік показників та удосконалену </w:t>
      </w:r>
      <w:r w:rsidRPr="003A76AB">
        <w:rPr>
          <w:rFonts w:ascii="Times New Roman" w:hAnsi="Times New Roman" w:cs="Times New Roman"/>
          <w:i/>
          <w:sz w:val="28"/>
          <w:szCs w:val="28"/>
          <w:lang w:val="uk-UA"/>
        </w:rPr>
        <w:t>форму інвентаризаційних ділянок</w:t>
      </w:r>
      <w:r w:rsidRPr="003A76AB">
        <w:rPr>
          <w:rFonts w:ascii="Times New Roman" w:hAnsi="Times New Roman" w:cs="Times New Roman"/>
          <w:sz w:val="28"/>
          <w:szCs w:val="28"/>
          <w:lang w:val="uk-UA"/>
        </w:rPr>
        <w:t xml:space="preserve">, виникає необхідність повторного нормування цих робіт у кожній з адміністративних областей, як таких що відрізняються за природно-кліматичними та економічно-соціальними умовами, протягом проведення польових робіт. </w:t>
      </w:r>
    </w:p>
    <w:p w14:paraId="1327DA26"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br w:type="page"/>
      </w:r>
    </w:p>
    <w:p w14:paraId="7AE88F2F" w14:textId="77777777" w:rsidR="00724DC2" w:rsidRPr="003A76AB" w:rsidRDefault="00724DC2" w:rsidP="00724DC2">
      <w:pPr>
        <w:pStyle w:val="1"/>
        <w:numPr>
          <w:ilvl w:val="0"/>
          <w:numId w:val="2"/>
        </w:numPr>
        <w:tabs>
          <w:tab w:val="num" w:pos="720"/>
        </w:tabs>
        <w:spacing w:before="0" w:line="360" w:lineRule="auto"/>
        <w:ind w:left="0"/>
        <w:jc w:val="both"/>
        <w:rPr>
          <w:rFonts w:ascii="Times New Roman" w:hAnsi="Times New Roman" w:cs="Times New Roman"/>
          <w:b/>
          <w:bCs/>
          <w:color w:val="auto"/>
          <w:sz w:val="28"/>
          <w:szCs w:val="28"/>
          <w:lang w:val="uk-UA"/>
        </w:rPr>
      </w:pPr>
      <w:bookmarkStart w:id="7" w:name="_Ref105530200"/>
      <w:bookmarkStart w:id="8" w:name="_Toc133234637"/>
      <w:r w:rsidRPr="003A76AB">
        <w:rPr>
          <w:rFonts w:ascii="Times New Roman" w:hAnsi="Times New Roman" w:cs="Times New Roman"/>
          <w:b/>
          <w:bCs/>
          <w:color w:val="auto"/>
          <w:sz w:val="28"/>
          <w:szCs w:val="28"/>
          <w:lang w:val="uk-UA"/>
        </w:rPr>
        <w:lastRenderedPageBreak/>
        <w:t>Виконання основних та поточних виробничих завдань.</w:t>
      </w:r>
      <w:bookmarkEnd w:id="7"/>
      <w:bookmarkEnd w:id="8"/>
    </w:p>
    <w:p w14:paraId="46CA04CC" w14:textId="77777777" w:rsidR="00724DC2" w:rsidRPr="003A76AB" w:rsidRDefault="00724DC2" w:rsidP="00724DC2">
      <w:pPr>
        <w:pStyle w:val="a8"/>
        <w:ind w:left="0"/>
        <w:jc w:val="both"/>
        <w:rPr>
          <w:rFonts w:cs="Times New Roman"/>
          <w:b/>
          <w:bCs/>
          <w:sz w:val="28"/>
          <w:szCs w:val="28"/>
        </w:rPr>
      </w:pPr>
    </w:p>
    <w:p w14:paraId="4F26D05D" w14:textId="77777777" w:rsidR="00724DC2" w:rsidRPr="003A76AB" w:rsidRDefault="00724DC2" w:rsidP="00724DC2">
      <w:pPr>
        <w:spacing w:after="0" w:line="360" w:lineRule="auto"/>
        <w:ind w:firstLine="360"/>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В рамках виконання підготовчих робіт з НІЛ, спеціалістами ЦНІЛ підготовлено та затверджено наказом ВО «Укрдержліспроект» від 26.01.2022 № 6 додатково до наявної технічну документації з НІЛ, а саме:</w:t>
      </w:r>
    </w:p>
    <w:p w14:paraId="1F1459DA"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w:t>
      </w:r>
      <w:r w:rsidRPr="003A76AB">
        <w:rPr>
          <w:rFonts w:ascii="Times New Roman" w:hAnsi="Times New Roman" w:cs="Times New Roman"/>
          <w:sz w:val="28"/>
          <w:szCs w:val="28"/>
          <w:lang w:val="uk-UA"/>
        </w:rPr>
        <w:tab/>
        <w:t xml:space="preserve">Інструкцію користувача GPS приймача </w:t>
      </w:r>
      <w:proofErr w:type="spellStart"/>
      <w:r w:rsidRPr="003A76AB">
        <w:rPr>
          <w:rFonts w:ascii="Times New Roman" w:hAnsi="Times New Roman" w:cs="Times New Roman"/>
          <w:sz w:val="28"/>
          <w:szCs w:val="28"/>
          <w:lang w:val="uk-UA"/>
        </w:rPr>
        <w:t>Garmin</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Oregon</w:t>
      </w:r>
      <w:proofErr w:type="spellEnd"/>
      <w:r w:rsidRPr="003A76AB">
        <w:rPr>
          <w:rFonts w:ascii="Times New Roman" w:hAnsi="Times New Roman" w:cs="Times New Roman"/>
          <w:sz w:val="28"/>
          <w:szCs w:val="28"/>
          <w:lang w:val="uk-UA"/>
        </w:rPr>
        <w:t xml:space="preserve"> 750 при проведенні національної інвентаризації лісів.</w:t>
      </w:r>
    </w:p>
    <w:p w14:paraId="6AC7C068"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w:t>
      </w:r>
      <w:r w:rsidRPr="003A76AB">
        <w:rPr>
          <w:rFonts w:ascii="Times New Roman" w:hAnsi="Times New Roman" w:cs="Times New Roman"/>
          <w:sz w:val="28"/>
          <w:szCs w:val="28"/>
          <w:lang w:val="uk-UA"/>
        </w:rPr>
        <w:tab/>
        <w:t xml:space="preserve"> Інструкцію з користування VERTEX 5 при проведенні національної інвентаризації лісів.</w:t>
      </w:r>
    </w:p>
    <w:p w14:paraId="0C2D492D"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w:t>
      </w:r>
      <w:r w:rsidRPr="003A76AB">
        <w:rPr>
          <w:rFonts w:ascii="Times New Roman" w:hAnsi="Times New Roman" w:cs="Times New Roman"/>
          <w:sz w:val="28"/>
          <w:szCs w:val="28"/>
          <w:lang w:val="uk-UA"/>
        </w:rPr>
        <w:tab/>
        <w:t xml:space="preserve"> Положення щодо принципів формування та контролю маршрутів польових інвентаризаційних груп Центру національної інвентаризації лісів.</w:t>
      </w:r>
    </w:p>
    <w:p w14:paraId="405CEC55"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w:t>
      </w:r>
      <w:r w:rsidRPr="003A76AB">
        <w:rPr>
          <w:rFonts w:ascii="Times New Roman" w:hAnsi="Times New Roman" w:cs="Times New Roman"/>
          <w:sz w:val="28"/>
          <w:szCs w:val="28"/>
          <w:lang w:val="uk-UA"/>
        </w:rPr>
        <w:tab/>
        <w:t xml:space="preserve"> Положення з контролю збору, перевірки та деталізації даних при обстеженні інвентаризаційних ділянок національної інвентаризації лісів.</w:t>
      </w:r>
    </w:p>
    <w:p w14:paraId="47E3606E"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w:t>
      </w:r>
      <w:r w:rsidRPr="003A76AB">
        <w:rPr>
          <w:rFonts w:ascii="Times New Roman" w:hAnsi="Times New Roman" w:cs="Times New Roman"/>
          <w:sz w:val="28"/>
          <w:szCs w:val="28"/>
          <w:lang w:val="uk-UA"/>
        </w:rPr>
        <w:tab/>
        <w:t xml:space="preserve"> Процедуру передачі інформації при проведенні національної інвентаризації лісів.</w:t>
      </w:r>
    </w:p>
    <w:p w14:paraId="78F736D9" w14:textId="77777777" w:rsidR="00724DC2" w:rsidRPr="00D553FE" w:rsidRDefault="00724DC2" w:rsidP="00724DC2">
      <w:pPr>
        <w:spacing w:after="0" w:line="360" w:lineRule="auto"/>
        <w:ind w:firstLine="708"/>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З метою підвищення рівня професійних компетентності для ІТП та виконавців польових робіт з НІЛ, проведено курс лекцій:</w:t>
      </w:r>
    </w:p>
    <w:p w14:paraId="3F000956" w14:textId="77777777" w:rsidR="00724DC2" w:rsidRPr="00D553FE" w:rsidRDefault="00724DC2" w:rsidP="00724DC2">
      <w:pPr>
        <w:pStyle w:val="a8"/>
        <w:numPr>
          <w:ilvl w:val="0"/>
          <w:numId w:val="6"/>
        </w:numPr>
        <w:jc w:val="both"/>
        <w:rPr>
          <w:rFonts w:eastAsia="Times New Roman" w:cs="Times New Roman"/>
          <w:sz w:val="28"/>
          <w:szCs w:val="28"/>
        </w:rPr>
      </w:pPr>
      <w:r w:rsidRPr="00D553FE">
        <w:rPr>
          <w:rFonts w:eastAsia="Times New Roman" w:cs="Times New Roman"/>
          <w:sz w:val="28"/>
          <w:szCs w:val="28"/>
        </w:rPr>
        <w:t>Загальні засади НІЛ;</w:t>
      </w:r>
    </w:p>
    <w:p w14:paraId="7F72EE4C" w14:textId="77777777" w:rsidR="00724DC2" w:rsidRPr="00D553FE" w:rsidRDefault="00724DC2" w:rsidP="00724DC2">
      <w:pPr>
        <w:pStyle w:val="a8"/>
        <w:numPr>
          <w:ilvl w:val="0"/>
          <w:numId w:val="6"/>
        </w:numPr>
        <w:jc w:val="both"/>
        <w:rPr>
          <w:rFonts w:eastAsia="Times New Roman" w:cs="Times New Roman"/>
          <w:sz w:val="28"/>
          <w:szCs w:val="28"/>
        </w:rPr>
      </w:pPr>
      <w:r w:rsidRPr="00D553FE">
        <w:rPr>
          <w:rFonts w:eastAsia="Times New Roman" w:cs="Times New Roman"/>
          <w:sz w:val="28"/>
          <w:szCs w:val="28"/>
        </w:rPr>
        <w:t>Організаційні питання проведення НІЛ.</w:t>
      </w:r>
    </w:p>
    <w:p w14:paraId="772CD371" w14:textId="77777777" w:rsidR="00724DC2" w:rsidRPr="00D553FE" w:rsidRDefault="00724DC2" w:rsidP="00724DC2">
      <w:pPr>
        <w:pStyle w:val="a8"/>
        <w:numPr>
          <w:ilvl w:val="0"/>
          <w:numId w:val="6"/>
        </w:numPr>
        <w:jc w:val="both"/>
        <w:rPr>
          <w:rFonts w:eastAsia="Times New Roman" w:cs="Times New Roman"/>
          <w:sz w:val="28"/>
          <w:szCs w:val="28"/>
        </w:rPr>
      </w:pPr>
      <w:r w:rsidRPr="00D553FE">
        <w:rPr>
          <w:rFonts w:eastAsia="Times New Roman" w:cs="Times New Roman"/>
          <w:sz w:val="28"/>
          <w:szCs w:val="28"/>
        </w:rPr>
        <w:t>Характеристики видів угідь та лісових ділянок;</w:t>
      </w:r>
    </w:p>
    <w:p w14:paraId="0DB87D61" w14:textId="77777777" w:rsidR="00724DC2" w:rsidRPr="00D553FE" w:rsidRDefault="00724DC2" w:rsidP="00724DC2">
      <w:pPr>
        <w:pStyle w:val="a8"/>
        <w:numPr>
          <w:ilvl w:val="0"/>
          <w:numId w:val="6"/>
        </w:numPr>
        <w:jc w:val="both"/>
        <w:rPr>
          <w:rFonts w:eastAsia="Times New Roman" w:cs="Times New Roman"/>
          <w:sz w:val="28"/>
          <w:szCs w:val="28"/>
        </w:rPr>
      </w:pPr>
      <w:r w:rsidRPr="00D553FE">
        <w:rPr>
          <w:rFonts w:eastAsia="Times New Roman" w:cs="Times New Roman"/>
          <w:sz w:val="28"/>
          <w:szCs w:val="28"/>
        </w:rPr>
        <w:t>Характеристики видів угідь та лісових ділянок;</w:t>
      </w:r>
    </w:p>
    <w:p w14:paraId="79AEB84B" w14:textId="77777777" w:rsidR="00724DC2" w:rsidRPr="00D553FE" w:rsidRDefault="00724DC2" w:rsidP="00724DC2">
      <w:pPr>
        <w:pStyle w:val="a8"/>
        <w:numPr>
          <w:ilvl w:val="0"/>
          <w:numId w:val="6"/>
        </w:numPr>
        <w:jc w:val="both"/>
        <w:rPr>
          <w:rFonts w:eastAsia="Times New Roman" w:cs="Times New Roman"/>
          <w:sz w:val="28"/>
          <w:szCs w:val="28"/>
        </w:rPr>
      </w:pPr>
      <w:r w:rsidRPr="00D553FE">
        <w:rPr>
          <w:rFonts w:eastAsia="Times New Roman" w:cs="Times New Roman"/>
          <w:sz w:val="28"/>
          <w:szCs w:val="28"/>
        </w:rPr>
        <w:t>Таксаційні характеристики насаджень.</w:t>
      </w:r>
    </w:p>
    <w:p w14:paraId="3EE10F14" w14:textId="77777777" w:rsidR="00724DC2" w:rsidRPr="00D553FE" w:rsidRDefault="00724DC2" w:rsidP="00724DC2">
      <w:pPr>
        <w:pStyle w:val="a8"/>
        <w:numPr>
          <w:ilvl w:val="0"/>
          <w:numId w:val="6"/>
        </w:numPr>
        <w:jc w:val="both"/>
        <w:rPr>
          <w:rFonts w:eastAsia="Times New Roman" w:cs="Times New Roman"/>
          <w:sz w:val="28"/>
          <w:szCs w:val="28"/>
        </w:rPr>
      </w:pPr>
      <w:r w:rsidRPr="00D553FE">
        <w:rPr>
          <w:rFonts w:eastAsia="Times New Roman" w:cs="Times New Roman"/>
          <w:sz w:val="28"/>
          <w:szCs w:val="28"/>
        </w:rPr>
        <w:t>Таксаційні характеристики дерев</w:t>
      </w:r>
      <w:r w:rsidRPr="00D553FE">
        <w:rPr>
          <w:rFonts w:cs="Times New Roman"/>
          <w:sz w:val="28"/>
          <w:szCs w:val="28"/>
        </w:rPr>
        <w:t>;</w:t>
      </w:r>
    </w:p>
    <w:p w14:paraId="5B0C5997" w14:textId="77777777" w:rsidR="00724DC2" w:rsidRPr="00D553FE" w:rsidRDefault="00724DC2" w:rsidP="00724DC2">
      <w:pPr>
        <w:pStyle w:val="a8"/>
        <w:numPr>
          <w:ilvl w:val="0"/>
          <w:numId w:val="6"/>
        </w:numPr>
        <w:jc w:val="both"/>
        <w:rPr>
          <w:rFonts w:eastAsia="Times New Roman" w:cs="Times New Roman"/>
          <w:sz w:val="28"/>
          <w:szCs w:val="28"/>
        </w:rPr>
      </w:pPr>
      <w:r w:rsidRPr="00D553FE">
        <w:rPr>
          <w:rFonts w:eastAsia="Times New Roman" w:cs="Times New Roman"/>
          <w:sz w:val="28"/>
          <w:szCs w:val="28"/>
        </w:rPr>
        <w:t>Обмір пнів та деревної ламані, поновлення.</w:t>
      </w:r>
    </w:p>
    <w:p w14:paraId="03D5E235" w14:textId="77777777" w:rsidR="00724DC2" w:rsidRPr="00D553FE" w:rsidRDefault="00724DC2" w:rsidP="00724DC2">
      <w:pPr>
        <w:pStyle w:val="a8"/>
        <w:numPr>
          <w:ilvl w:val="0"/>
          <w:numId w:val="6"/>
        </w:numPr>
        <w:jc w:val="both"/>
        <w:rPr>
          <w:rFonts w:cs="Times New Roman"/>
          <w:sz w:val="28"/>
          <w:szCs w:val="28"/>
        </w:rPr>
      </w:pPr>
      <w:r w:rsidRPr="00D553FE">
        <w:rPr>
          <w:rFonts w:eastAsia="Times New Roman" w:cs="Times New Roman"/>
          <w:sz w:val="28"/>
          <w:szCs w:val="28"/>
        </w:rPr>
        <w:t>Опис та характеристика ґрунту;</w:t>
      </w:r>
    </w:p>
    <w:p w14:paraId="3F53B165" w14:textId="77777777" w:rsidR="00724DC2" w:rsidRPr="00D553FE" w:rsidRDefault="00724DC2" w:rsidP="00724DC2">
      <w:pPr>
        <w:pStyle w:val="a8"/>
        <w:numPr>
          <w:ilvl w:val="0"/>
          <w:numId w:val="6"/>
        </w:numPr>
        <w:jc w:val="both"/>
        <w:rPr>
          <w:rFonts w:eastAsia="Times New Roman" w:cs="Times New Roman"/>
          <w:sz w:val="28"/>
          <w:szCs w:val="28"/>
        </w:rPr>
      </w:pPr>
      <w:r w:rsidRPr="00D553FE">
        <w:rPr>
          <w:rFonts w:eastAsia="Times New Roman" w:cs="Times New Roman"/>
          <w:sz w:val="28"/>
          <w:szCs w:val="28"/>
        </w:rPr>
        <w:t>Опис надґрунтового покриву.</w:t>
      </w:r>
    </w:p>
    <w:p w14:paraId="08C934A1" w14:textId="77777777" w:rsidR="00724DC2" w:rsidRPr="00D553FE" w:rsidRDefault="00724DC2" w:rsidP="00724DC2">
      <w:pPr>
        <w:pStyle w:val="a8"/>
        <w:numPr>
          <w:ilvl w:val="0"/>
          <w:numId w:val="6"/>
        </w:numPr>
        <w:jc w:val="both"/>
        <w:rPr>
          <w:rFonts w:cs="Times New Roman"/>
          <w:sz w:val="28"/>
          <w:szCs w:val="28"/>
        </w:rPr>
      </w:pPr>
      <w:r w:rsidRPr="00D553FE">
        <w:rPr>
          <w:rFonts w:cs="Times New Roman"/>
          <w:sz w:val="28"/>
          <w:szCs w:val="28"/>
        </w:rPr>
        <w:t>Знайомство з програмою для введення даних;</w:t>
      </w:r>
    </w:p>
    <w:p w14:paraId="29F4BC29" w14:textId="77777777" w:rsidR="00724DC2" w:rsidRPr="00724DC2" w:rsidRDefault="00724DC2" w:rsidP="00724DC2">
      <w:pPr>
        <w:pStyle w:val="a8"/>
        <w:numPr>
          <w:ilvl w:val="0"/>
          <w:numId w:val="6"/>
        </w:numPr>
        <w:jc w:val="both"/>
        <w:rPr>
          <w:rFonts w:cs="Times New Roman"/>
          <w:sz w:val="28"/>
          <w:szCs w:val="28"/>
        </w:rPr>
      </w:pPr>
      <w:r w:rsidRPr="00D553FE">
        <w:rPr>
          <w:rFonts w:cs="Times New Roman"/>
          <w:sz w:val="28"/>
          <w:szCs w:val="28"/>
        </w:rPr>
        <w:t>Польове обладнання для НІЛ</w:t>
      </w:r>
      <w:r>
        <w:rPr>
          <w:rFonts w:cs="Times New Roman"/>
          <w:sz w:val="28"/>
          <w:szCs w:val="28"/>
        </w:rPr>
        <w:t>.</w:t>
      </w:r>
    </w:p>
    <w:p w14:paraId="2CE34929" w14:textId="77777777" w:rsidR="00724DC2" w:rsidRDefault="00724DC2" w:rsidP="00724DC2">
      <w:pPr>
        <w:spacing w:after="0" w:line="360" w:lineRule="auto"/>
        <w:ind w:firstLine="708"/>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Проведена робота по набору кандидатів для проведення НІЛ.</w:t>
      </w:r>
    </w:p>
    <w:p w14:paraId="267A82B0" w14:textId="77777777" w:rsidR="00724DC2" w:rsidRPr="003A76AB" w:rsidRDefault="00724DC2" w:rsidP="00724DC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44F456C8" w14:textId="77777777" w:rsidR="00724DC2" w:rsidRPr="003A76AB" w:rsidRDefault="00724DC2" w:rsidP="00724DC2">
      <w:pPr>
        <w:pStyle w:val="1"/>
        <w:numPr>
          <w:ilvl w:val="0"/>
          <w:numId w:val="2"/>
        </w:numPr>
        <w:tabs>
          <w:tab w:val="num" w:pos="720"/>
        </w:tabs>
        <w:spacing w:before="0" w:line="360" w:lineRule="auto"/>
        <w:ind w:left="0"/>
        <w:jc w:val="both"/>
        <w:rPr>
          <w:rFonts w:ascii="Times New Roman" w:hAnsi="Times New Roman" w:cs="Times New Roman"/>
          <w:b/>
          <w:color w:val="auto"/>
          <w:sz w:val="28"/>
          <w:szCs w:val="28"/>
          <w:lang w:val="uk-UA"/>
        </w:rPr>
      </w:pPr>
      <w:bookmarkStart w:id="9" w:name="_Ref105530322"/>
      <w:bookmarkStart w:id="10" w:name="_Toc133234638"/>
      <w:r w:rsidRPr="003A76AB">
        <w:rPr>
          <w:rFonts w:ascii="Times New Roman" w:hAnsi="Times New Roman" w:cs="Times New Roman"/>
          <w:b/>
          <w:color w:val="auto"/>
          <w:sz w:val="28"/>
          <w:szCs w:val="28"/>
          <w:lang w:val="uk-UA"/>
        </w:rPr>
        <w:lastRenderedPageBreak/>
        <w:t>Перелік використаних даних дистанційного зондування Землі</w:t>
      </w:r>
      <w:bookmarkEnd w:id="9"/>
      <w:bookmarkEnd w:id="10"/>
    </w:p>
    <w:p w14:paraId="6CB1FD03"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p>
    <w:p w14:paraId="03444B70"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В процесі підготовчих робіт, стратифікація даних дистанційного зондування Землі (далі - ДЗЗ) проведена з використанням набору даних ДЗЗ ESRI </w:t>
      </w:r>
      <w:proofErr w:type="spellStart"/>
      <w:r w:rsidRPr="003A76AB">
        <w:rPr>
          <w:rFonts w:ascii="Times New Roman" w:hAnsi="Times New Roman" w:cs="Times New Roman"/>
          <w:sz w:val="28"/>
          <w:szCs w:val="28"/>
          <w:lang w:val="uk-UA"/>
        </w:rPr>
        <w:t>Arc</w:t>
      </w:r>
      <w:proofErr w:type="spellEnd"/>
      <w:r w:rsidRPr="003A76AB">
        <w:rPr>
          <w:rFonts w:ascii="Times New Roman" w:hAnsi="Times New Roman" w:cs="Times New Roman"/>
          <w:sz w:val="28"/>
          <w:szCs w:val="28"/>
          <w:lang w:val="uk-UA"/>
        </w:rPr>
        <w:t> GIS </w:t>
      </w:r>
      <w:proofErr w:type="spellStart"/>
      <w:r w:rsidRPr="003A76AB">
        <w:rPr>
          <w:rFonts w:ascii="Times New Roman" w:hAnsi="Times New Roman" w:cs="Times New Roman"/>
          <w:sz w:val="28"/>
          <w:szCs w:val="28"/>
          <w:lang w:val="uk-UA"/>
        </w:rPr>
        <w:t>Imagery</w:t>
      </w:r>
      <w:proofErr w:type="spellEnd"/>
      <w:r w:rsidRPr="003A76AB">
        <w:rPr>
          <w:rFonts w:ascii="Times New Roman" w:hAnsi="Times New Roman" w:cs="Times New Roman"/>
          <w:sz w:val="28"/>
          <w:szCs w:val="28"/>
          <w:lang w:val="uk-UA"/>
        </w:rPr>
        <w:t xml:space="preserve"> та </w:t>
      </w: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Images</w:t>
      </w:r>
      <w:proofErr w:type="spellEnd"/>
      <w:r w:rsidRPr="003A76AB">
        <w:rPr>
          <w:rFonts w:ascii="Times New Roman" w:hAnsi="Times New Roman" w:cs="Times New Roman"/>
          <w:sz w:val="28"/>
          <w:szCs w:val="28"/>
          <w:lang w:val="uk-UA"/>
        </w:rPr>
        <w:t xml:space="preserve"> (табл. </w:t>
      </w:r>
      <w:r w:rsidR="00C8317C">
        <w:rPr>
          <w:rFonts w:ascii="Times New Roman" w:hAnsi="Times New Roman" w:cs="Times New Roman"/>
          <w:sz w:val="28"/>
          <w:szCs w:val="28"/>
          <w:lang w:val="uk-UA"/>
        </w:rPr>
        <w:t>3</w:t>
      </w:r>
      <w:r w:rsidRPr="003A76AB">
        <w:rPr>
          <w:rFonts w:ascii="Times New Roman" w:hAnsi="Times New Roman" w:cs="Times New Roman"/>
          <w:sz w:val="28"/>
          <w:szCs w:val="28"/>
          <w:lang w:val="uk-UA"/>
        </w:rPr>
        <w:t>.1).</w:t>
      </w:r>
    </w:p>
    <w:p w14:paraId="6E0EB82A"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Таблиця </w:t>
      </w:r>
      <w:r w:rsidR="00C8317C">
        <w:rPr>
          <w:rFonts w:ascii="Times New Roman" w:hAnsi="Times New Roman" w:cs="Times New Roman"/>
          <w:sz w:val="28"/>
          <w:szCs w:val="28"/>
          <w:lang w:val="uk-UA"/>
        </w:rPr>
        <w:t>3</w:t>
      </w:r>
      <w:r w:rsidRPr="003A76AB">
        <w:rPr>
          <w:rFonts w:ascii="Times New Roman" w:hAnsi="Times New Roman" w:cs="Times New Roman"/>
          <w:sz w:val="28"/>
          <w:szCs w:val="28"/>
          <w:lang w:val="uk-UA"/>
        </w:rPr>
        <w:t>.1. Тип даних ДЗЗ</w:t>
      </w:r>
    </w:p>
    <w:tbl>
      <w:tblPr>
        <w:tblStyle w:val="a6"/>
        <w:tblW w:w="9464" w:type="dxa"/>
        <w:tblLook w:val="04A0" w:firstRow="1" w:lastRow="0" w:firstColumn="1" w:lastColumn="0" w:noHBand="0" w:noVBand="1"/>
      </w:tblPr>
      <w:tblGrid>
        <w:gridCol w:w="3510"/>
        <w:gridCol w:w="3021"/>
        <w:gridCol w:w="2933"/>
      </w:tblGrid>
      <w:tr w:rsidR="00724DC2" w:rsidRPr="003A76AB" w14:paraId="757EC18C" w14:textId="77777777" w:rsidTr="00AC6063">
        <w:tc>
          <w:tcPr>
            <w:tcW w:w="3510" w:type="dxa"/>
            <w:vAlign w:val="center"/>
          </w:tcPr>
          <w:p w14:paraId="45BC111B"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Технологічна операція</w:t>
            </w:r>
          </w:p>
        </w:tc>
        <w:tc>
          <w:tcPr>
            <w:tcW w:w="3021" w:type="dxa"/>
            <w:vAlign w:val="center"/>
          </w:tcPr>
          <w:p w14:paraId="5AE90E4D"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Тип даних дистанційного зондування Землі</w:t>
            </w:r>
          </w:p>
        </w:tc>
        <w:tc>
          <w:tcPr>
            <w:tcW w:w="2933" w:type="dxa"/>
            <w:vAlign w:val="center"/>
          </w:tcPr>
          <w:p w14:paraId="39D6837A"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Програмне забезпечення</w:t>
            </w:r>
          </w:p>
        </w:tc>
      </w:tr>
      <w:tr w:rsidR="00724DC2" w:rsidRPr="003A76AB" w14:paraId="5DD40547" w14:textId="77777777" w:rsidTr="00AC6063">
        <w:tc>
          <w:tcPr>
            <w:tcW w:w="3510" w:type="dxa"/>
          </w:tcPr>
          <w:p w14:paraId="1AD41D16"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Початкова (попередня) стратифікація</w:t>
            </w:r>
          </w:p>
        </w:tc>
        <w:tc>
          <w:tcPr>
            <w:tcW w:w="3021" w:type="dxa"/>
          </w:tcPr>
          <w:p w14:paraId="566C86F8"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ESRI </w:t>
            </w:r>
            <w:proofErr w:type="spellStart"/>
            <w:r w:rsidRPr="003A76AB">
              <w:rPr>
                <w:rFonts w:ascii="Times New Roman" w:hAnsi="Times New Roman" w:cs="Times New Roman"/>
                <w:sz w:val="28"/>
                <w:szCs w:val="28"/>
                <w:lang w:val="uk-UA"/>
              </w:rPr>
              <w:t>Arc</w:t>
            </w:r>
            <w:proofErr w:type="spellEnd"/>
            <w:r w:rsidRPr="003A76AB">
              <w:rPr>
                <w:rFonts w:ascii="Times New Roman" w:hAnsi="Times New Roman" w:cs="Times New Roman"/>
                <w:sz w:val="28"/>
                <w:szCs w:val="28"/>
                <w:lang w:val="uk-UA"/>
              </w:rPr>
              <w:t> GIS </w:t>
            </w:r>
            <w:proofErr w:type="spellStart"/>
            <w:r w:rsidRPr="003A76AB">
              <w:rPr>
                <w:rFonts w:ascii="Times New Roman" w:hAnsi="Times New Roman" w:cs="Times New Roman"/>
                <w:sz w:val="28"/>
                <w:szCs w:val="28"/>
                <w:lang w:val="uk-UA"/>
              </w:rPr>
              <w:t>Imagery</w:t>
            </w:r>
            <w:proofErr w:type="spellEnd"/>
          </w:p>
        </w:tc>
        <w:tc>
          <w:tcPr>
            <w:tcW w:w="2933" w:type="dxa"/>
          </w:tcPr>
          <w:p w14:paraId="1C82B7DB" w14:textId="77777777" w:rsidR="00724DC2" w:rsidRPr="003A76AB" w:rsidRDefault="00724DC2" w:rsidP="00AC6063">
            <w:pPr>
              <w:spacing w:line="360" w:lineRule="auto"/>
              <w:jc w:val="both"/>
              <w:rPr>
                <w:rFonts w:ascii="Times New Roman" w:hAnsi="Times New Roman" w:cs="Times New Roman"/>
                <w:sz w:val="28"/>
                <w:szCs w:val="28"/>
                <w:lang w:val="uk-UA"/>
              </w:rPr>
            </w:pPr>
            <w:proofErr w:type="spellStart"/>
            <w:r w:rsidRPr="003A76AB">
              <w:rPr>
                <w:rFonts w:ascii="Times New Roman" w:hAnsi="Times New Roman" w:cs="Times New Roman"/>
                <w:sz w:val="28"/>
                <w:szCs w:val="28"/>
                <w:lang w:val="uk-UA"/>
              </w:rPr>
              <w:t>SAS.Планета</w:t>
            </w:r>
            <w:proofErr w:type="spellEnd"/>
          </w:p>
        </w:tc>
      </w:tr>
      <w:tr w:rsidR="00724DC2" w:rsidRPr="003A76AB" w14:paraId="3406D8E0" w14:textId="77777777" w:rsidTr="00AC6063">
        <w:tc>
          <w:tcPr>
            <w:tcW w:w="3510" w:type="dxa"/>
          </w:tcPr>
          <w:p w14:paraId="29DB61E4"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Перехресна стратифікація</w:t>
            </w:r>
          </w:p>
        </w:tc>
        <w:tc>
          <w:tcPr>
            <w:tcW w:w="3021" w:type="dxa"/>
          </w:tcPr>
          <w:p w14:paraId="60472D49" w14:textId="77777777" w:rsidR="00724DC2" w:rsidRPr="003A76AB" w:rsidRDefault="00724DC2" w:rsidP="00AC6063">
            <w:pPr>
              <w:spacing w:line="360" w:lineRule="auto"/>
              <w:jc w:val="both"/>
              <w:rPr>
                <w:rFonts w:ascii="Times New Roman" w:hAnsi="Times New Roman" w:cs="Times New Roman"/>
                <w:sz w:val="28"/>
                <w:szCs w:val="28"/>
                <w:lang w:val="uk-UA"/>
              </w:rPr>
            </w:pP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Images</w:t>
            </w:r>
            <w:proofErr w:type="spellEnd"/>
          </w:p>
        </w:tc>
        <w:tc>
          <w:tcPr>
            <w:tcW w:w="2933" w:type="dxa"/>
          </w:tcPr>
          <w:p w14:paraId="25A131F9" w14:textId="77777777" w:rsidR="00724DC2" w:rsidRPr="003A76AB" w:rsidRDefault="00724DC2" w:rsidP="00AC6063">
            <w:pPr>
              <w:spacing w:line="360" w:lineRule="auto"/>
              <w:jc w:val="both"/>
              <w:rPr>
                <w:rFonts w:ascii="Times New Roman" w:hAnsi="Times New Roman" w:cs="Times New Roman"/>
                <w:sz w:val="28"/>
                <w:szCs w:val="28"/>
                <w:lang w:val="uk-UA"/>
              </w:rPr>
            </w:pP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Pro</w:t>
            </w:r>
            <w:proofErr w:type="spellEnd"/>
          </w:p>
        </w:tc>
      </w:tr>
      <w:tr w:rsidR="00724DC2" w:rsidRPr="003A76AB" w14:paraId="13EE3816" w14:textId="77777777" w:rsidTr="00AC6063">
        <w:tc>
          <w:tcPr>
            <w:tcW w:w="3510" w:type="dxa"/>
          </w:tcPr>
          <w:p w14:paraId="05BAE4CB"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Повторна (контрольна) стратифікація </w:t>
            </w:r>
          </w:p>
        </w:tc>
        <w:tc>
          <w:tcPr>
            <w:tcW w:w="3021" w:type="dxa"/>
          </w:tcPr>
          <w:p w14:paraId="6DE7E3EF" w14:textId="77777777" w:rsidR="00724DC2" w:rsidRPr="003A76AB" w:rsidRDefault="00724DC2" w:rsidP="00AC6063">
            <w:pPr>
              <w:spacing w:line="360" w:lineRule="auto"/>
              <w:jc w:val="both"/>
              <w:rPr>
                <w:rFonts w:ascii="Times New Roman" w:hAnsi="Times New Roman" w:cs="Times New Roman"/>
                <w:sz w:val="28"/>
                <w:szCs w:val="28"/>
                <w:lang w:val="uk-UA"/>
              </w:rPr>
            </w:pP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Images</w:t>
            </w:r>
            <w:proofErr w:type="spellEnd"/>
          </w:p>
        </w:tc>
        <w:tc>
          <w:tcPr>
            <w:tcW w:w="2933" w:type="dxa"/>
          </w:tcPr>
          <w:p w14:paraId="74203DC2" w14:textId="77777777" w:rsidR="00724DC2" w:rsidRPr="003A76AB" w:rsidRDefault="00724DC2" w:rsidP="00AC6063">
            <w:pPr>
              <w:spacing w:line="360" w:lineRule="auto"/>
              <w:jc w:val="both"/>
              <w:rPr>
                <w:rFonts w:ascii="Times New Roman" w:hAnsi="Times New Roman" w:cs="Times New Roman"/>
                <w:sz w:val="28"/>
                <w:szCs w:val="28"/>
                <w:lang w:val="uk-UA"/>
              </w:rPr>
            </w:pP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w:t>
            </w:r>
            <w:proofErr w:type="spellStart"/>
            <w:r w:rsidRPr="003A76AB">
              <w:rPr>
                <w:rFonts w:ascii="Times New Roman" w:hAnsi="Times New Roman" w:cs="Times New Roman"/>
                <w:sz w:val="28"/>
                <w:szCs w:val="28"/>
                <w:lang w:val="uk-UA"/>
              </w:rPr>
              <w:t>Pro</w:t>
            </w:r>
            <w:proofErr w:type="spellEnd"/>
          </w:p>
        </w:tc>
      </w:tr>
    </w:tbl>
    <w:p w14:paraId="34EA5A2B"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Керуючись пунктом 18 Порядку проведення НІЛ, в процесі стратифікації використовувалися дані ДЗЗ, що доступні на наведених вище ресурсах, датовані як отримані за останні один-три роки. </w:t>
      </w:r>
    </w:p>
    <w:p w14:paraId="1D91E39D" w14:textId="77777777" w:rsidR="00724DC2" w:rsidRPr="003A76AB" w:rsidRDefault="00724DC2" w:rsidP="00C8317C">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Разом з тим, для забезпечення вимог Порядку в наступні роки, ВО «Укрдержліспроект» звернулося з листом до Державного космічного агентства для отримання космічних знімків високої роздільної здатності протягом 2021-23 років. </w:t>
      </w:r>
    </w:p>
    <w:p w14:paraId="00D5B629"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br w:type="page"/>
      </w:r>
    </w:p>
    <w:p w14:paraId="21B9F83F" w14:textId="77777777" w:rsidR="00724DC2" w:rsidRPr="003A76AB" w:rsidRDefault="00724DC2" w:rsidP="00724DC2">
      <w:pPr>
        <w:pStyle w:val="1"/>
        <w:numPr>
          <w:ilvl w:val="0"/>
          <w:numId w:val="2"/>
        </w:numPr>
        <w:tabs>
          <w:tab w:val="num" w:pos="720"/>
        </w:tabs>
        <w:spacing w:before="0" w:line="360" w:lineRule="auto"/>
        <w:ind w:left="0"/>
        <w:jc w:val="both"/>
        <w:rPr>
          <w:rFonts w:ascii="Times New Roman" w:hAnsi="Times New Roman" w:cs="Times New Roman"/>
          <w:b/>
          <w:color w:val="auto"/>
          <w:sz w:val="28"/>
          <w:szCs w:val="28"/>
          <w:lang w:val="uk-UA"/>
        </w:rPr>
      </w:pPr>
      <w:bookmarkStart w:id="11" w:name="_Toc133234639"/>
      <w:r w:rsidRPr="003A76AB">
        <w:rPr>
          <w:rFonts w:ascii="Times New Roman" w:hAnsi="Times New Roman" w:cs="Times New Roman"/>
          <w:b/>
          <w:color w:val="auto"/>
          <w:sz w:val="28"/>
          <w:szCs w:val="28"/>
          <w:lang w:val="uk-UA"/>
        </w:rPr>
        <w:lastRenderedPageBreak/>
        <w:t>Результати стратифікації інвентаризаційних ділянок в розрізі областей</w:t>
      </w:r>
      <w:bookmarkEnd w:id="11"/>
    </w:p>
    <w:p w14:paraId="767548F3" w14:textId="77777777" w:rsidR="00724DC2" w:rsidRPr="003A76AB" w:rsidRDefault="00724DC2" w:rsidP="00724DC2">
      <w:pPr>
        <w:spacing w:line="360" w:lineRule="auto"/>
        <w:ind w:firstLine="708"/>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З метою забезпечення виконання пунктів 2, 16, 42 Порядку проведення НІЛ, відповідно до Положення щодо стратифікації інвентаризаційних ділянок національної інвентаризації лісів проведено стратифікацію 19 371 інвентаризаційну ділянку, що включають у себе мережу 2023 року за допомогою програм ESRI </w:t>
      </w:r>
      <w:proofErr w:type="spellStart"/>
      <w:r w:rsidRPr="003A76AB">
        <w:rPr>
          <w:rFonts w:ascii="Times New Roman" w:hAnsi="Times New Roman" w:cs="Times New Roman"/>
          <w:sz w:val="28"/>
          <w:szCs w:val="28"/>
          <w:lang w:val="uk-UA"/>
        </w:rPr>
        <w:t>Arc</w:t>
      </w:r>
      <w:proofErr w:type="spellEnd"/>
      <w:r w:rsidRPr="003A76AB">
        <w:rPr>
          <w:rFonts w:ascii="Times New Roman" w:hAnsi="Times New Roman" w:cs="Times New Roman"/>
          <w:sz w:val="28"/>
          <w:szCs w:val="28"/>
          <w:lang w:val="uk-UA"/>
        </w:rPr>
        <w:t> GIS </w:t>
      </w:r>
      <w:proofErr w:type="spellStart"/>
      <w:r w:rsidRPr="003A76AB">
        <w:rPr>
          <w:rFonts w:ascii="Times New Roman" w:hAnsi="Times New Roman" w:cs="Times New Roman"/>
          <w:sz w:val="28"/>
          <w:szCs w:val="28"/>
          <w:lang w:val="uk-UA"/>
        </w:rPr>
        <w:t>Imagery</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SasPlanet</w:t>
      </w:r>
      <w:proofErr w:type="spellEnd"/>
      <w:r w:rsidRPr="003A76AB">
        <w:rPr>
          <w:rFonts w:ascii="Times New Roman" w:hAnsi="Times New Roman" w:cs="Times New Roman"/>
          <w:sz w:val="28"/>
          <w:szCs w:val="28"/>
          <w:lang w:val="uk-UA"/>
        </w:rPr>
        <w:t xml:space="preserve"> та перехресну і повторну (контрольну) стратифікацію в програмі </w:t>
      </w: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xml:space="preserve">. За результатами стратифікації до лісових та індикативних віднесено 4 497 ділянок мережі 2023 року (з них 1041 ділянка віднесена до 10 кілометрової зони вздовж кордону з Білорусією та </w:t>
      </w:r>
      <w:proofErr w:type="spellStart"/>
      <w:r w:rsidRPr="003A76AB">
        <w:rPr>
          <w:rFonts w:ascii="Times New Roman" w:hAnsi="Times New Roman" w:cs="Times New Roman"/>
          <w:sz w:val="28"/>
          <w:szCs w:val="28"/>
          <w:lang w:val="uk-UA"/>
        </w:rPr>
        <w:t>росією</w:t>
      </w:r>
      <w:proofErr w:type="spellEnd"/>
      <w:r w:rsidRPr="003A76AB">
        <w:rPr>
          <w:rFonts w:ascii="Times New Roman" w:hAnsi="Times New Roman" w:cs="Times New Roman"/>
          <w:sz w:val="28"/>
          <w:szCs w:val="28"/>
          <w:lang w:val="uk-UA"/>
        </w:rPr>
        <w:t>, частину, що займає зона Чорнобильської АЕС, зона бойових дій та вибухонебезпечних територій). На основі даних стратифікації сформовано попередній орієнтовний план проведення робіт першого циклу з національної інвентаризації лісів на 2023 рік.</w:t>
      </w:r>
    </w:p>
    <w:p w14:paraId="0C7C833C"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Окрім цього було проведено стратифікацію 2025 року. За результатами стратифікації до лісових та індикативних віднесено 4 209 ділянок. </w:t>
      </w:r>
    </w:p>
    <w:p w14:paraId="1FC354B7"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Стратифікація даних ДЗЗ була проведена в три етапи: початкова (попередня) стратифікація, перехресна та повторна (контрольна) стратифікація. </w:t>
      </w:r>
    </w:p>
    <w:p w14:paraId="2395A1A3"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Технологія проведення стратифікації наведена в додатку </w:t>
      </w:r>
      <w:r w:rsidR="00C8317C">
        <w:rPr>
          <w:rFonts w:ascii="Times New Roman" w:hAnsi="Times New Roman" w:cs="Times New Roman"/>
          <w:sz w:val="28"/>
          <w:szCs w:val="28"/>
          <w:lang w:val="uk-UA"/>
        </w:rPr>
        <w:t>2</w:t>
      </w:r>
      <w:r w:rsidRPr="003A76AB">
        <w:rPr>
          <w:rFonts w:ascii="Times New Roman" w:hAnsi="Times New Roman" w:cs="Times New Roman"/>
          <w:sz w:val="28"/>
          <w:szCs w:val="28"/>
          <w:lang w:val="uk-UA"/>
        </w:rPr>
        <w:t>.</w:t>
      </w:r>
    </w:p>
    <w:p w14:paraId="3E66A3AF"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За результатами стратифікації сформовано три страти (переліки) інвентаризаційних ділянок: </w:t>
      </w:r>
    </w:p>
    <w:p w14:paraId="02A256A1" w14:textId="77777777" w:rsidR="00724DC2" w:rsidRPr="003A76AB" w:rsidRDefault="00724DC2" w:rsidP="00724DC2">
      <w:pPr>
        <w:pStyle w:val="a8"/>
        <w:numPr>
          <w:ilvl w:val="0"/>
          <w:numId w:val="3"/>
        </w:numPr>
        <w:ind w:left="0" w:firstLine="851"/>
        <w:jc w:val="both"/>
        <w:rPr>
          <w:rFonts w:cs="Times New Roman"/>
          <w:sz w:val="28"/>
          <w:szCs w:val="28"/>
        </w:rPr>
      </w:pPr>
      <w:r w:rsidRPr="003A76AB">
        <w:rPr>
          <w:rFonts w:cs="Times New Roman"/>
          <w:sz w:val="28"/>
          <w:szCs w:val="28"/>
        </w:rPr>
        <w:t>лісові інвентаризаційні ділянки;</w:t>
      </w:r>
    </w:p>
    <w:p w14:paraId="28E2211A" w14:textId="77777777" w:rsidR="00724DC2" w:rsidRPr="003A76AB" w:rsidRDefault="00724DC2" w:rsidP="00724DC2">
      <w:pPr>
        <w:pStyle w:val="a8"/>
        <w:numPr>
          <w:ilvl w:val="0"/>
          <w:numId w:val="3"/>
        </w:numPr>
        <w:ind w:left="0" w:firstLine="851"/>
        <w:jc w:val="both"/>
        <w:rPr>
          <w:rFonts w:cs="Times New Roman"/>
          <w:sz w:val="28"/>
          <w:szCs w:val="28"/>
        </w:rPr>
      </w:pPr>
      <w:r w:rsidRPr="003A76AB">
        <w:rPr>
          <w:rFonts w:cs="Times New Roman"/>
          <w:sz w:val="28"/>
          <w:szCs w:val="28"/>
        </w:rPr>
        <w:t>лісові індикативні інвентаризаційні ділянки;</w:t>
      </w:r>
    </w:p>
    <w:p w14:paraId="061CA849" w14:textId="77777777" w:rsidR="00724DC2" w:rsidRPr="003A76AB" w:rsidRDefault="00724DC2" w:rsidP="00724DC2">
      <w:pPr>
        <w:pStyle w:val="a8"/>
        <w:numPr>
          <w:ilvl w:val="0"/>
          <w:numId w:val="3"/>
        </w:numPr>
        <w:ind w:left="0" w:firstLine="851"/>
        <w:jc w:val="both"/>
        <w:rPr>
          <w:rFonts w:cs="Times New Roman"/>
          <w:sz w:val="28"/>
          <w:szCs w:val="28"/>
        </w:rPr>
      </w:pPr>
      <w:r w:rsidRPr="003A76AB">
        <w:rPr>
          <w:rFonts w:cs="Times New Roman"/>
          <w:sz w:val="28"/>
          <w:szCs w:val="28"/>
        </w:rPr>
        <w:t>нелісові інвентаризаційні ділянки.</w:t>
      </w:r>
    </w:p>
    <w:p w14:paraId="1470A7BA" w14:textId="77777777" w:rsidR="00724DC2" w:rsidRPr="003A76AB" w:rsidRDefault="00724DC2" w:rsidP="00724DC2">
      <w:pPr>
        <w:jc w:val="both"/>
        <w:rPr>
          <w:rFonts w:ascii="Times New Roman" w:hAnsi="Times New Roman" w:cs="Times New Roman"/>
          <w:sz w:val="28"/>
          <w:szCs w:val="28"/>
          <w:lang w:val="uk-UA"/>
        </w:rPr>
      </w:pPr>
      <w:r w:rsidRPr="003A76AB">
        <w:rPr>
          <w:rFonts w:ascii="Times New Roman" w:hAnsi="Times New Roman" w:cs="Times New Roman"/>
          <w:sz w:val="28"/>
          <w:szCs w:val="28"/>
        </w:rPr>
        <w:br w:type="page"/>
      </w:r>
    </w:p>
    <w:p w14:paraId="40DF4EAE"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lastRenderedPageBreak/>
        <w:t xml:space="preserve">Таблиця </w:t>
      </w:r>
      <w:r w:rsidR="00C8317C">
        <w:rPr>
          <w:rFonts w:ascii="Times New Roman" w:hAnsi="Times New Roman" w:cs="Times New Roman"/>
          <w:sz w:val="28"/>
          <w:szCs w:val="28"/>
          <w:lang w:val="uk-UA"/>
        </w:rPr>
        <w:t>4</w:t>
      </w:r>
      <w:r w:rsidRPr="003A76AB">
        <w:rPr>
          <w:rFonts w:ascii="Times New Roman" w:hAnsi="Times New Roman" w:cs="Times New Roman"/>
          <w:sz w:val="28"/>
          <w:szCs w:val="28"/>
          <w:lang w:val="uk-UA"/>
        </w:rPr>
        <w:t>.1. Зведені результати стратифікації інвентаризаційних ділянок в розрізі областей</w:t>
      </w:r>
    </w:p>
    <w:tbl>
      <w:tblPr>
        <w:tblStyle w:val="a6"/>
        <w:tblW w:w="9571" w:type="dxa"/>
        <w:jc w:val="center"/>
        <w:tblLayout w:type="fixed"/>
        <w:tblLook w:val="04A0" w:firstRow="1" w:lastRow="0" w:firstColumn="1" w:lastColumn="0" w:noHBand="0" w:noVBand="1"/>
      </w:tblPr>
      <w:tblGrid>
        <w:gridCol w:w="438"/>
        <w:gridCol w:w="2233"/>
        <w:gridCol w:w="1725"/>
        <w:gridCol w:w="1949"/>
        <w:gridCol w:w="1701"/>
        <w:gridCol w:w="1525"/>
      </w:tblGrid>
      <w:tr w:rsidR="00724DC2" w:rsidRPr="003A76AB" w14:paraId="0F878E6A" w14:textId="77777777" w:rsidTr="00AC6063">
        <w:trPr>
          <w:jc w:val="center"/>
        </w:trPr>
        <w:tc>
          <w:tcPr>
            <w:tcW w:w="438" w:type="dxa"/>
            <w:vMerge w:val="restart"/>
            <w:vAlign w:val="center"/>
          </w:tcPr>
          <w:p w14:paraId="51DA4752" w14:textId="77777777" w:rsidR="00724DC2" w:rsidRPr="003A76AB" w:rsidRDefault="00724DC2" w:rsidP="00AC6063">
            <w:pPr>
              <w:spacing w:line="360" w:lineRule="auto"/>
              <w:jc w:val="both"/>
              <w:rPr>
                <w:rFonts w:ascii="Times New Roman" w:hAnsi="Times New Roman" w:cs="Times New Roman"/>
                <w:sz w:val="28"/>
                <w:szCs w:val="28"/>
                <w:lang w:val="uk-UA"/>
              </w:rPr>
            </w:pPr>
            <w:bookmarkStart w:id="12" w:name="OLE_LINK5"/>
            <w:bookmarkStart w:id="13" w:name="OLE_LINK6"/>
            <w:r w:rsidRPr="003A76AB">
              <w:rPr>
                <w:rFonts w:ascii="Times New Roman" w:hAnsi="Times New Roman" w:cs="Times New Roman"/>
                <w:sz w:val="28"/>
                <w:szCs w:val="28"/>
                <w:lang w:val="uk-UA"/>
              </w:rPr>
              <w:t>№</w:t>
            </w:r>
          </w:p>
        </w:tc>
        <w:tc>
          <w:tcPr>
            <w:tcW w:w="2233" w:type="dxa"/>
            <w:vMerge w:val="restart"/>
            <w:vAlign w:val="center"/>
          </w:tcPr>
          <w:p w14:paraId="3DEEF406"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Адміністративна область</w:t>
            </w:r>
          </w:p>
        </w:tc>
        <w:tc>
          <w:tcPr>
            <w:tcW w:w="6900" w:type="dxa"/>
            <w:gridSpan w:val="4"/>
            <w:vAlign w:val="center"/>
          </w:tcPr>
          <w:p w14:paraId="13145EDA"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Кількість інвентаризаційних ділянок, шт.</w:t>
            </w:r>
          </w:p>
        </w:tc>
      </w:tr>
      <w:tr w:rsidR="00724DC2" w:rsidRPr="003A76AB" w14:paraId="788D93EC" w14:textId="77777777" w:rsidTr="00AC6063">
        <w:trPr>
          <w:jc w:val="center"/>
        </w:trPr>
        <w:tc>
          <w:tcPr>
            <w:tcW w:w="438" w:type="dxa"/>
            <w:vMerge/>
            <w:vAlign w:val="center"/>
          </w:tcPr>
          <w:p w14:paraId="5E6F3B58" w14:textId="77777777" w:rsidR="00724DC2" w:rsidRPr="003A76AB" w:rsidRDefault="00724DC2" w:rsidP="00AC6063">
            <w:pPr>
              <w:spacing w:line="360" w:lineRule="auto"/>
              <w:jc w:val="both"/>
              <w:rPr>
                <w:rFonts w:ascii="Times New Roman" w:hAnsi="Times New Roman" w:cs="Times New Roman"/>
                <w:sz w:val="28"/>
                <w:szCs w:val="28"/>
                <w:lang w:val="uk-UA"/>
              </w:rPr>
            </w:pPr>
          </w:p>
        </w:tc>
        <w:tc>
          <w:tcPr>
            <w:tcW w:w="2233" w:type="dxa"/>
            <w:vMerge/>
            <w:vAlign w:val="center"/>
          </w:tcPr>
          <w:p w14:paraId="6C4479B4" w14:textId="77777777" w:rsidR="00724DC2" w:rsidRPr="003A76AB" w:rsidRDefault="00724DC2" w:rsidP="00AC6063">
            <w:pPr>
              <w:spacing w:line="360" w:lineRule="auto"/>
              <w:jc w:val="both"/>
              <w:rPr>
                <w:rFonts w:ascii="Times New Roman" w:hAnsi="Times New Roman" w:cs="Times New Roman"/>
                <w:sz w:val="28"/>
                <w:szCs w:val="28"/>
                <w:lang w:val="uk-UA"/>
              </w:rPr>
            </w:pPr>
          </w:p>
        </w:tc>
        <w:tc>
          <w:tcPr>
            <w:tcW w:w="1725" w:type="dxa"/>
            <w:vAlign w:val="center"/>
          </w:tcPr>
          <w:p w14:paraId="19FDED52"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лісових</w:t>
            </w:r>
          </w:p>
        </w:tc>
        <w:tc>
          <w:tcPr>
            <w:tcW w:w="1949" w:type="dxa"/>
            <w:vAlign w:val="center"/>
          </w:tcPr>
          <w:p w14:paraId="3D86313D"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лісових індикативних</w:t>
            </w:r>
          </w:p>
        </w:tc>
        <w:tc>
          <w:tcPr>
            <w:tcW w:w="1701" w:type="dxa"/>
            <w:vAlign w:val="center"/>
          </w:tcPr>
          <w:p w14:paraId="601BD1D1"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нелісових</w:t>
            </w:r>
          </w:p>
        </w:tc>
        <w:tc>
          <w:tcPr>
            <w:tcW w:w="1525" w:type="dxa"/>
            <w:vAlign w:val="center"/>
          </w:tcPr>
          <w:p w14:paraId="264D24E8"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всього</w:t>
            </w:r>
          </w:p>
        </w:tc>
      </w:tr>
      <w:tr w:rsidR="00724DC2" w:rsidRPr="003A76AB" w14:paraId="616282E6" w14:textId="77777777" w:rsidTr="00AC6063">
        <w:trPr>
          <w:jc w:val="center"/>
        </w:trPr>
        <w:tc>
          <w:tcPr>
            <w:tcW w:w="438" w:type="dxa"/>
            <w:vAlign w:val="center"/>
          </w:tcPr>
          <w:p w14:paraId="6A70B50D"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w:t>
            </w:r>
          </w:p>
        </w:tc>
        <w:tc>
          <w:tcPr>
            <w:tcW w:w="2233" w:type="dxa"/>
            <w:vAlign w:val="center"/>
          </w:tcPr>
          <w:p w14:paraId="00DE985B"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Тернопільська</w:t>
            </w:r>
          </w:p>
        </w:tc>
        <w:tc>
          <w:tcPr>
            <w:tcW w:w="1725" w:type="dxa"/>
          </w:tcPr>
          <w:p w14:paraId="76878C5C"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89</w:t>
            </w:r>
          </w:p>
        </w:tc>
        <w:tc>
          <w:tcPr>
            <w:tcW w:w="1949" w:type="dxa"/>
          </w:tcPr>
          <w:p w14:paraId="49209331"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14</w:t>
            </w:r>
          </w:p>
        </w:tc>
        <w:tc>
          <w:tcPr>
            <w:tcW w:w="1701" w:type="dxa"/>
          </w:tcPr>
          <w:p w14:paraId="01BBA83B"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339</w:t>
            </w:r>
          </w:p>
        </w:tc>
        <w:tc>
          <w:tcPr>
            <w:tcW w:w="1525" w:type="dxa"/>
          </w:tcPr>
          <w:p w14:paraId="1731825A"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442</w:t>
            </w:r>
          </w:p>
        </w:tc>
      </w:tr>
      <w:tr w:rsidR="00724DC2" w:rsidRPr="003A76AB" w14:paraId="33DDCF0F" w14:textId="77777777" w:rsidTr="00AC6063">
        <w:trPr>
          <w:jc w:val="center"/>
        </w:trPr>
        <w:tc>
          <w:tcPr>
            <w:tcW w:w="438" w:type="dxa"/>
            <w:vAlign w:val="center"/>
          </w:tcPr>
          <w:p w14:paraId="1B4497FC"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w:t>
            </w:r>
          </w:p>
        </w:tc>
        <w:tc>
          <w:tcPr>
            <w:tcW w:w="2233" w:type="dxa"/>
            <w:vAlign w:val="center"/>
          </w:tcPr>
          <w:p w14:paraId="31875DA3"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Черкаська</w:t>
            </w:r>
          </w:p>
        </w:tc>
        <w:tc>
          <w:tcPr>
            <w:tcW w:w="1725" w:type="dxa"/>
          </w:tcPr>
          <w:p w14:paraId="31200DCF"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116</w:t>
            </w:r>
          </w:p>
        </w:tc>
        <w:tc>
          <w:tcPr>
            <w:tcW w:w="1949" w:type="dxa"/>
          </w:tcPr>
          <w:p w14:paraId="35BE7EA3"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33</w:t>
            </w:r>
          </w:p>
        </w:tc>
        <w:tc>
          <w:tcPr>
            <w:tcW w:w="1701" w:type="dxa"/>
          </w:tcPr>
          <w:p w14:paraId="680D1525"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525</w:t>
            </w:r>
          </w:p>
        </w:tc>
        <w:tc>
          <w:tcPr>
            <w:tcW w:w="1525" w:type="dxa"/>
          </w:tcPr>
          <w:p w14:paraId="58F115CA"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674</w:t>
            </w:r>
          </w:p>
        </w:tc>
      </w:tr>
      <w:tr w:rsidR="00724DC2" w:rsidRPr="003A76AB" w14:paraId="551247DB" w14:textId="77777777" w:rsidTr="00AC6063">
        <w:trPr>
          <w:jc w:val="center"/>
        </w:trPr>
        <w:tc>
          <w:tcPr>
            <w:tcW w:w="438" w:type="dxa"/>
            <w:vAlign w:val="center"/>
          </w:tcPr>
          <w:p w14:paraId="5F5D42C5"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w:t>
            </w:r>
          </w:p>
        </w:tc>
        <w:tc>
          <w:tcPr>
            <w:tcW w:w="2233" w:type="dxa"/>
            <w:vAlign w:val="center"/>
          </w:tcPr>
          <w:p w14:paraId="17D774FB"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Івано-Франківська</w:t>
            </w:r>
          </w:p>
        </w:tc>
        <w:tc>
          <w:tcPr>
            <w:tcW w:w="1725" w:type="dxa"/>
          </w:tcPr>
          <w:p w14:paraId="3FAF8CDD"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212</w:t>
            </w:r>
          </w:p>
        </w:tc>
        <w:tc>
          <w:tcPr>
            <w:tcW w:w="1949" w:type="dxa"/>
          </w:tcPr>
          <w:p w14:paraId="4CBBBF4B"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40</w:t>
            </w:r>
          </w:p>
        </w:tc>
        <w:tc>
          <w:tcPr>
            <w:tcW w:w="1701" w:type="dxa"/>
          </w:tcPr>
          <w:p w14:paraId="59A68540"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199</w:t>
            </w:r>
          </w:p>
        </w:tc>
        <w:tc>
          <w:tcPr>
            <w:tcW w:w="1525" w:type="dxa"/>
          </w:tcPr>
          <w:p w14:paraId="6452BC65"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451</w:t>
            </w:r>
          </w:p>
        </w:tc>
      </w:tr>
      <w:tr w:rsidR="00724DC2" w:rsidRPr="003A76AB" w14:paraId="61450441" w14:textId="77777777" w:rsidTr="00AC6063">
        <w:trPr>
          <w:jc w:val="center"/>
        </w:trPr>
        <w:tc>
          <w:tcPr>
            <w:tcW w:w="438" w:type="dxa"/>
            <w:vAlign w:val="center"/>
          </w:tcPr>
          <w:p w14:paraId="395B7C3E"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w:t>
            </w:r>
          </w:p>
        </w:tc>
        <w:tc>
          <w:tcPr>
            <w:tcW w:w="2233" w:type="dxa"/>
            <w:vAlign w:val="center"/>
          </w:tcPr>
          <w:p w14:paraId="05BA2EA5"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Закарпатська</w:t>
            </w:r>
          </w:p>
        </w:tc>
        <w:tc>
          <w:tcPr>
            <w:tcW w:w="1725" w:type="dxa"/>
          </w:tcPr>
          <w:p w14:paraId="529C146E"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236</w:t>
            </w:r>
          </w:p>
        </w:tc>
        <w:tc>
          <w:tcPr>
            <w:tcW w:w="1949" w:type="dxa"/>
          </w:tcPr>
          <w:p w14:paraId="48C8AB68"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33</w:t>
            </w:r>
          </w:p>
        </w:tc>
        <w:tc>
          <w:tcPr>
            <w:tcW w:w="1701" w:type="dxa"/>
          </w:tcPr>
          <w:p w14:paraId="5564A0C0"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151</w:t>
            </w:r>
          </w:p>
        </w:tc>
        <w:tc>
          <w:tcPr>
            <w:tcW w:w="1525" w:type="dxa"/>
          </w:tcPr>
          <w:p w14:paraId="1077DC24"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420</w:t>
            </w:r>
          </w:p>
        </w:tc>
      </w:tr>
      <w:tr w:rsidR="00724DC2" w:rsidRPr="003A76AB" w14:paraId="79C2AB5C" w14:textId="77777777" w:rsidTr="00AC6063">
        <w:trPr>
          <w:jc w:val="center"/>
        </w:trPr>
        <w:tc>
          <w:tcPr>
            <w:tcW w:w="438" w:type="dxa"/>
            <w:vAlign w:val="center"/>
          </w:tcPr>
          <w:p w14:paraId="2FC10DC7"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w:t>
            </w:r>
          </w:p>
        </w:tc>
        <w:tc>
          <w:tcPr>
            <w:tcW w:w="2233" w:type="dxa"/>
            <w:vAlign w:val="center"/>
          </w:tcPr>
          <w:p w14:paraId="1C3A4ECE"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Чернівецька</w:t>
            </w:r>
          </w:p>
        </w:tc>
        <w:tc>
          <w:tcPr>
            <w:tcW w:w="1725" w:type="dxa"/>
          </w:tcPr>
          <w:p w14:paraId="03EE0191"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79</w:t>
            </w:r>
          </w:p>
        </w:tc>
        <w:tc>
          <w:tcPr>
            <w:tcW w:w="1949" w:type="dxa"/>
          </w:tcPr>
          <w:p w14:paraId="5CBECB26"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22</w:t>
            </w:r>
          </w:p>
        </w:tc>
        <w:tc>
          <w:tcPr>
            <w:tcW w:w="1701" w:type="dxa"/>
          </w:tcPr>
          <w:p w14:paraId="1E8468D8"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149</w:t>
            </w:r>
          </w:p>
        </w:tc>
        <w:tc>
          <w:tcPr>
            <w:tcW w:w="1525" w:type="dxa"/>
          </w:tcPr>
          <w:p w14:paraId="58B6D97E"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250</w:t>
            </w:r>
          </w:p>
        </w:tc>
      </w:tr>
      <w:tr w:rsidR="00724DC2" w:rsidRPr="003A76AB" w14:paraId="4A48E5BD" w14:textId="77777777" w:rsidTr="00AC6063">
        <w:trPr>
          <w:jc w:val="center"/>
        </w:trPr>
        <w:tc>
          <w:tcPr>
            <w:tcW w:w="438" w:type="dxa"/>
            <w:vAlign w:val="center"/>
          </w:tcPr>
          <w:p w14:paraId="3C34DA8A" w14:textId="77777777" w:rsidR="00724DC2" w:rsidRPr="003A76AB" w:rsidRDefault="00724DC2" w:rsidP="00AC6063">
            <w:pPr>
              <w:spacing w:line="360" w:lineRule="auto"/>
              <w:jc w:val="both"/>
              <w:rPr>
                <w:rFonts w:ascii="Times New Roman" w:hAnsi="Times New Roman" w:cs="Times New Roman"/>
                <w:sz w:val="28"/>
                <w:szCs w:val="28"/>
                <w:lang w:val="uk-UA"/>
              </w:rPr>
            </w:pPr>
            <w:bookmarkStart w:id="14" w:name="_Hlk77075713"/>
          </w:p>
        </w:tc>
        <w:tc>
          <w:tcPr>
            <w:tcW w:w="2233" w:type="dxa"/>
            <w:vAlign w:val="center"/>
          </w:tcPr>
          <w:p w14:paraId="52B0AC2F" w14:textId="77777777" w:rsidR="00724DC2" w:rsidRPr="003A76AB" w:rsidRDefault="00724DC2" w:rsidP="00AC6063">
            <w:pPr>
              <w:spacing w:line="360" w:lineRule="auto"/>
              <w:jc w:val="both"/>
              <w:rPr>
                <w:rFonts w:ascii="Times New Roman" w:hAnsi="Times New Roman" w:cs="Times New Roman"/>
                <w:b/>
                <w:bCs/>
                <w:sz w:val="28"/>
                <w:szCs w:val="28"/>
                <w:lang w:val="uk-UA"/>
              </w:rPr>
            </w:pPr>
            <w:r w:rsidRPr="003A76AB">
              <w:rPr>
                <w:rFonts w:ascii="Times New Roman" w:hAnsi="Times New Roman" w:cs="Times New Roman"/>
                <w:b/>
                <w:bCs/>
                <w:sz w:val="28"/>
                <w:szCs w:val="28"/>
                <w:lang w:val="uk-UA"/>
              </w:rPr>
              <w:t>РАЗОМ</w:t>
            </w:r>
          </w:p>
        </w:tc>
        <w:tc>
          <w:tcPr>
            <w:tcW w:w="1725" w:type="dxa"/>
            <w:vAlign w:val="bottom"/>
          </w:tcPr>
          <w:p w14:paraId="5ECA6EEC" w14:textId="77777777" w:rsidR="00724DC2" w:rsidRPr="003A76AB" w:rsidRDefault="00724DC2" w:rsidP="00AC6063">
            <w:pPr>
              <w:spacing w:line="360" w:lineRule="auto"/>
              <w:jc w:val="both"/>
              <w:rPr>
                <w:rFonts w:ascii="Times New Roman" w:hAnsi="Times New Roman" w:cs="Times New Roman"/>
                <w:b/>
                <w:bCs/>
                <w:sz w:val="28"/>
                <w:szCs w:val="28"/>
                <w:lang w:val="uk-UA"/>
              </w:rPr>
            </w:pPr>
            <w:r w:rsidRPr="003A76AB">
              <w:rPr>
                <w:rFonts w:ascii="Times New Roman" w:hAnsi="Times New Roman" w:cs="Times New Roman"/>
                <w:b/>
                <w:bCs/>
                <w:sz w:val="28"/>
                <w:szCs w:val="28"/>
                <w:lang w:val="uk-UA"/>
              </w:rPr>
              <w:t>732</w:t>
            </w:r>
          </w:p>
        </w:tc>
        <w:tc>
          <w:tcPr>
            <w:tcW w:w="1949" w:type="dxa"/>
            <w:vAlign w:val="bottom"/>
          </w:tcPr>
          <w:p w14:paraId="170E4A80" w14:textId="77777777" w:rsidR="00724DC2" w:rsidRPr="003A76AB" w:rsidRDefault="00724DC2" w:rsidP="00AC6063">
            <w:pPr>
              <w:spacing w:line="360" w:lineRule="auto"/>
              <w:jc w:val="both"/>
              <w:rPr>
                <w:rFonts w:ascii="Times New Roman" w:hAnsi="Times New Roman" w:cs="Times New Roman"/>
                <w:b/>
                <w:bCs/>
                <w:sz w:val="28"/>
                <w:szCs w:val="28"/>
                <w:lang w:val="uk-UA"/>
              </w:rPr>
            </w:pPr>
            <w:r w:rsidRPr="003A76AB">
              <w:rPr>
                <w:rFonts w:ascii="Times New Roman" w:hAnsi="Times New Roman" w:cs="Times New Roman"/>
                <w:b/>
                <w:bCs/>
                <w:sz w:val="28"/>
                <w:szCs w:val="28"/>
                <w:lang w:val="uk-UA"/>
              </w:rPr>
              <w:t>142</w:t>
            </w:r>
          </w:p>
        </w:tc>
        <w:tc>
          <w:tcPr>
            <w:tcW w:w="1701" w:type="dxa"/>
            <w:vAlign w:val="bottom"/>
          </w:tcPr>
          <w:p w14:paraId="1A4CC028" w14:textId="77777777" w:rsidR="00724DC2" w:rsidRPr="003A76AB" w:rsidRDefault="00724DC2" w:rsidP="00AC6063">
            <w:pPr>
              <w:spacing w:line="360" w:lineRule="auto"/>
              <w:jc w:val="both"/>
              <w:rPr>
                <w:rFonts w:ascii="Times New Roman" w:hAnsi="Times New Roman" w:cs="Times New Roman"/>
                <w:b/>
                <w:bCs/>
                <w:sz w:val="28"/>
                <w:szCs w:val="28"/>
                <w:lang w:val="uk-UA"/>
              </w:rPr>
            </w:pPr>
            <w:r w:rsidRPr="003A76AB">
              <w:rPr>
                <w:rFonts w:ascii="Times New Roman" w:hAnsi="Times New Roman" w:cs="Times New Roman"/>
                <w:b/>
                <w:bCs/>
                <w:sz w:val="28"/>
                <w:szCs w:val="28"/>
                <w:lang w:val="uk-UA"/>
              </w:rPr>
              <w:t>1363</w:t>
            </w:r>
          </w:p>
        </w:tc>
        <w:tc>
          <w:tcPr>
            <w:tcW w:w="1525" w:type="dxa"/>
            <w:vAlign w:val="bottom"/>
          </w:tcPr>
          <w:p w14:paraId="0D748617" w14:textId="77777777" w:rsidR="00724DC2" w:rsidRPr="003A76AB" w:rsidRDefault="00724DC2" w:rsidP="00AC6063">
            <w:pPr>
              <w:spacing w:line="360" w:lineRule="auto"/>
              <w:jc w:val="both"/>
              <w:rPr>
                <w:rFonts w:ascii="Times New Roman" w:hAnsi="Times New Roman" w:cs="Times New Roman"/>
                <w:b/>
                <w:bCs/>
                <w:sz w:val="28"/>
                <w:szCs w:val="28"/>
                <w:lang w:val="uk-UA"/>
              </w:rPr>
            </w:pPr>
            <w:r w:rsidRPr="003A76AB">
              <w:rPr>
                <w:rFonts w:ascii="Times New Roman" w:hAnsi="Times New Roman" w:cs="Times New Roman"/>
                <w:b/>
                <w:bCs/>
                <w:sz w:val="28"/>
                <w:szCs w:val="28"/>
                <w:lang w:val="uk-UA"/>
              </w:rPr>
              <w:t>2237</w:t>
            </w:r>
          </w:p>
        </w:tc>
      </w:tr>
      <w:bookmarkEnd w:id="12"/>
      <w:bookmarkEnd w:id="13"/>
      <w:bookmarkEnd w:id="14"/>
    </w:tbl>
    <w:p w14:paraId="69A26524" w14:textId="77777777" w:rsidR="00724DC2" w:rsidRPr="003A76AB" w:rsidRDefault="00724DC2" w:rsidP="00724DC2">
      <w:pPr>
        <w:spacing w:after="0" w:line="360" w:lineRule="auto"/>
        <w:jc w:val="both"/>
        <w:rPr>
          <w:rFonts w:ascii="Times New Roman" w:hAnsi="Times New Roman" w:cs="Times New Roman"/>
          <w:sz w:val="28"/>
          <w:szCs w:val="28"/>
          <w:lang w:val="uk-UA"/>
        </w:rPr>
      </w:pPr>
    </w:p>
    <w:p w14:paraId="160EFBFC" w14:textId="77777777" w:rsidR="00724DC2" w:rsidRPr="003A76AB"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br w:type="page"/>
      </w:r>
    </w:p>
    <w:p w14:paraId="57E5A738" w14:textId="77777777" w:rsidR="00724DC2" w:rsidRPr="003A76AB" w:rsidRDefault="00724DC2" w:rsidP="00724DC2">
      <w:pPr>
        <w:pStyle w:val="1"/>
        <w:numPr>
          <w:ilvl w:val="0"/>
          <w:numId w:val="2"/>
        </w:numPr>
        <w:tabs>
          <w:tab w:val="num" w:pos="720"/>
        </w:tabs>
        <w:spacing w:before="0" w:line="360" w:lineRule="auto"/>
        <w:ind w:left="0"/>
        <w:jc w:val="both"/>
        <w:rPr>
          <w:rFonts w:ascii="Times New Roman" w:hAnsi="Times New Roman" w:cs="Times New Roman"/>
          <w:b/>
          <w:color w:val="auto"/>
          <w:sz w:val="28"/>
          <w:szCs w:val="28"/>
          <w:lang w:val="uk-UA"/>
        </w:rPr>
      </w:pPr>
      <w:bookmarkStart w:id="15" w:name="_Toc133234640"/>
      <w:r w:rsidRPr="003A76AB">
        <w:rPr>
          <w:rFonts w:ascii="Times New Roman" w:hAnsi="Times New Roman" w:cs="Times New Roman"/>
          <w:b/>
          <w:color w:val="auto"/>
          <w:sz w:val="28"/>
          <w:szCs w:val="28"/>
          <w:lang w:val="uk-UA"/>
        </w:rPr>
        <w:lastRenderedPageBreak/>
        <w:t>Результати навчання та колективного тренування виконавців польових робіт з НІЛ в 202</w:t>
      </w:r>
      <w:r>
        <w:rPr>
          <w:rFonts w:ascii="Times New Roman" w:hAnsi="Times New Roman" w:cs="Times New Roman"/>
          <w:b/>
          <w:color w:val="auto"/>
          <w:sz w:val="28"/>
          <w:szCs w:val="28"/>
          <w:lang w:val="uk-UA"/>
        </w:rPr>
        <w:t>3</w:t>
      </w:r>
      <w:r w:rsidRPr="003A76AB">
        <w:rPr>
          <w:rFonts w:ascii="Times New Roman" w:hAnsi="Times New Roman" w:cs="Times New Roman"/>
          <w:b/>
          <w:color w:val="auto"/>
          <w:sz w:val="28"/>
          <w:szCs w:val="28"/>
          <w:lang w:val="uk-UA"/>
        </w:rPr>
        <w:t xml:space="preserve"> році</w:t>
      </w:r>
      <w:bookmarkEnd w:id="15"/>
    </w:p>
    <w:p w14:paraId="204D03C9"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На виконання наказу ВО «Укрдержліспроект» «Щодо організації проведення навчання та колективного тренування з національної інвентаризації лісів» №14 від 06.03.2023 року, з використанням положення Посібника з колективного тренування виконавців польових робіт з НІЛ, затвердженого наказом ВО «Укрдержліспроект» №33 від 12.05.2021, Центром НІЛ ВО «Укрдержліспроект» були проведені:</w:t>
      </w:r>
    </w:p>
    <w:p w14:paraId="4596F3D6"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підготовча частина колективного тренування як он-лайн навчання (лекції та тестові завдання) в терміни з 20.03.2023 по 24.03.2023;</w:t>
      </w:r>
    </w:p>
    <w:p w14:paraId="4B152CF6"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 спеціальна частина колективного тренування в терміни з </w:t>
      </w:r>
      <w:r w:rsidRPr="003A76AB">
        <w:rPr>
          <w:rFonts w:ascii="Times New Roman" w:eastAsia="Times New Roman" w:hAnsi="Times New Roman" w:cs="Times New Roman"/>
          <w:bCs/>
          <w:sz w:val="28"/>
          <w:szCs w:val="28"/>
          <w:lang w:val="uk-UA" w:eastAsia="ru-RU"/>
        </w:rPr>
        <w:t>27.03.2023 по 31.03.2023;</w:t>
      </w:r>
    </w:p>
    <w:p w14:paraId="066AB981"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 основна частина колективного тренування в терміни з </w:t>
      </w:r>
      <w:r w:rsidRPr="003A76AB">
        <w:rPr>
          <w:rFonts w:ascii="Times New Roman" w:eastAsia="Times New Roman" w:hAnsi="Times New Roman" w:cs="Times New Roman"/>
          <w:bCs/>
          <w:sz w:val="28"/>
          <w:szCs w:val="28"/>
          <w:lang w:val="uk-UA" w:eastAsia="ru-RU"/>
        </w:rPr>
        <w:t>27.03.2023 по 31.03.2023</w:t>
      </w:r>
      <w:r w:rsidRPr="003A76AB">
        <w:rPr>
          <w:rFonts w:ascii="Times New Roman" w:hAnsi="Times New Roman" w:cs="Times New Roman"/>
          <w:sz w:val="28"/>
          <w:szCs w:val="28"/>
          <w:lang w:val="uk-UA"/>
        </w:rPr>
        <w:t xml:space="preserve">. </w:t>
      </w:r>
    </w:p>
    <w:p w14:paraId="475B3F10" w14:textId="77777777" w:rsidR="00724DC2"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Всього за результатами тестування та оцінки практичних навичок учасників основної частини колективного тренування допущено до виконання робіт 12 учасників (додаток 3). </w:t>
      </w:r>
    </w:p>
    <w:p w14:paraId="128F214E" w14:textId="77777777" w:rsidR="00724DC2" w:rsidRDefault="00724DC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17FD74AC" w14:textId="77777777" w:rsidR="00724DC2" w:rsidRPr="003A76AB" w:rsidRDefault="00724DC2" w:rsidP="00724DC2">
      <w:pPr>
        <w:pStyle w:val="1"/>
        <w:numPr>
          <w:ilvl w:val="0"/>
          <w:numId w:val="2"/>
        </w:numPr>
        <w:tabs>
          <w:tab w:val="num" w:pos="720"/>
        </w:tabs>
        <w:spacing w:before="0" w:line="360" w:lineRule="auto"/>
        <w:ind w:left="0"/>
        <w:jc w:val="both"/>
        <w:rPr>
          <w:rFonts w:ascii="Times New Roman" w:hAnsi="Times New Roman" w:cs="Times New Roman"/>
          <w:b/>
          <w:color w:val="auto"/>
          <w:sz w:val="28"/>
          <w:szCs w:val="28"/>
          <w:lang w:val="uk-UA"/>
        </w:rPr>
      </w:pPr>
      <w:bookmarkStart w:id="16" w:name="_Toc133234641"/>
      <w:r w:rsidRPr="003A76AB">
        <w:rPr>
          <w:rFonts w:ascii="Times New Roman" w:hAnsi="Times New Roman" w:cs="Times New Roman"/>
          <w:b/>
          <w:color w:val="auto"/>
          <w:sz w:val="28"/>
          <w:szCs w:val="28"/>
          <w:lang w:val="uk-UA"/>
        </w:rPr>
        <w:lastRenderedPageBreak/>
        <w:t>Проектні обсяги та орієнтовний графік проведення польових робіт на 2022 рік</w:t>
      </w:r>
      <w:bookmarkEnd w:id="16"/>
    </w:p>
    <w:p w14:paraId="71719AF6"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Згідно результатів стратифікації інвентаризаційних ділянок сформовані проектні обсяги та орієнтовний графік проведення польових робіт що планується до виконання в 2023 році (</w:t>
      </w:r>
      <w:r w:rsidR="006E75F9">
        <w:rPr>
          <w:rFonts w:ascii="Times New Roman" w:hAnsi="Times New Roman" w:cs="Times New Roman"/>
          <w:sz w:val="28"/>
          <w:szCs w:val="28"/>
          <w:lang w:val="uk-UA"/>
        </w:rPr>
        <w:t>табл. 6.1</w:t>
      </w:r>
      <w:r w:rsidRPr="003A76AB">
        <w:rPr>
          <w:rFonts w:ascii="Times New Roman" w:hAnsi="Times New Roman" w:cs="Times New Roman"/>
          <w:sz w:val="28"/>
          <w:szCs w:val="28"/>
          <w:lang w:val="uk-UA"/>
        </w:rPr>
        <w:t>).</w:t>
      </w:r>
    </w:p>
    <w:p w14:paraId="2E52BD37"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Відповідне коригування плану робіт на 2023 рік, проводиться на підставі отриманих результатів, щодо оцінки знань та кваліфікаційного рівня, під час навчання та колективного тренування потенційних виконавців польових робіт з національної інвентаризації лісів. Отримані результати колективного тренування, в свою чергу  вплинули на формування польових та контрольних бригадою.</w:t>
      </w:r>
    </w:p>
    <w:p w14:paraId="3731A58C" w14:textId="77777777" w:rsidR="00724DC2"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На  формування проектних обсягів та складання орієнтовного графіку проведення польових робіт на 2023 рік, також частково вплинула процедурою виділення коштів державного бюджету, що регламентується постановами Кабінету Міністрів України.</w:t>
      </w:r>
    </w:p>
    <w:p w14:paraId="06A8B90A" w14:textId="77777777" w:rsidR="006E75F9" w:rsidRDefault="006E75F9">
      <w:pPr>
        <w:rPr>
          <w:rFonts w:ascii="Times New Roman" w:hAnsi="Times New Roman" w:cs="Times New Roman"/>
          <w:sz w:val="28"/>
          <w:szCs w:val="28"/>
          <w:lang w:val="uk-UA"/>
        </w:rPr>
      </w:pPr>
    </w:p>
    <w:p w14:paraId="11CF6B8F" w14:textId="77777777" w:rsidR="006E75F9" w:rsidRDefault="006E75F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D5E05E5" w14:textId="77777777" w:rsidR="00724DC2" w:rsidRDefault="006E75F9">
      <w:pPr>
        <w:rPr>
          <w:rFonts w:ascii="Times New Roman" w:hAnsi="Times New Roman" w:cs="Times New Roman"/>
          <w:sz w:val="28"/>
          <w:szCs w:val="28"/>
          <w:lang w:val="uk-UA"/>
        </w:rPr>
      </w:pPr>
      <w:r>
        <w:rPr>
          <w:rFonts w:ascii="Times New Roman" w:hAnsi="Times New Roman" w:cs="Times New Roman"/>
          <w:noProof/>
          <w:sz w:val="28"/>
          <w:szCs w:val="28"/>
          <w:lang w:val="uk-UA" w:eastAsia="uk-UA"/>
          <w14:ligatures w14:val="standardContextual"/>
        </w:rPr>
        <w:lastRenderedPageBreak/>
        <w:drawing>
          <wp:inline distT="0" distB="0" distL="0" distR="0" wp14:anchorId="20EDF8C2" wp14:editId="646CE9DD">
            <wp:extent cx="9244584" cy="6062651"/>
            <wp:effectExtent l="0" t="9208" r="4763" b="4762"/>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34" cstate="email">
                      <a:extLst>
                        <a:ext uri="{28A0092B-C50C-407E-A947-70E740481C1C}">
                          <a14:useLocalDpi xmlns:a14="http://schemas.microsoft.com/office/drawing/2010/main"/>
                        </a:ext>
                      </a:extLst>
                    </a:blip>
                    <a:stretch>
                      <a:fillRect/>
                    </a:stretch>
                  </pic:blipFill>
                  <pic:spPr>
                    <a:xfrm rot="5400000">
                      <a:off x="0" y="0"/>
                      <a:ext cx="9276026" cy="6083271"/>
                    </a:xfrm>
                    <a:prstGeom prst="rect">
                      <a:avLst/>
                    </a:prstGeom>
                  </pic:spPr>
                </pic:pic>
              </a:graphicData>
            </a:graphic>
          </wp:inline>
        </w:drawing>
      </w:r>
      <w:r w:rsidR="00724DC2">
        <w:rPr>
          <w:rFonts w:ascii="Times New Roman" w:hAnsi="Times New Roman" w:cs="Times New Roman"/>
          <w:sz w:val="28"/>
          <w:szCs w:val="28"/>
          <w:lang w:val="uk-UA"/>
        </w:rPr>
        <w:br w:type="page"/>
      </w:r>
    </w:p>
    <w:p w14:paraId="7B14FDD3" w14:textId="77777777" w:rsidR="00724DC2" w:rsidRPr="00AA0E02" w:rsidRDefault="00724DC2" w:rsidP="00724DC2">
      <w:pPr>
        <w:pStyle w:val="1"/>
        <w:numPr>
          <w:ilvl w:val="0"/>
          <w:numId w:val="2"/>
        </w:numPr>
        <w:tabs>
          <w:tab w:val="num" w:pos="720"/>
        </w:tabs>
        <w:spacing w:before="0" w:line="360" w:lineRule="auto"/>
        <w:ind w:left="0"/>
        <w:jc w:val="both"/>
        <w:rPr>
          <w:rFonts w:ascii="Times New Roman" w:hAnsi="Times New Roman" w:cs="Times New Roman"/>
          <w:b/>
          <w:color w:val="auto"/>
          <w:sz w:val="28"/>
          <w:szCs w:val="28"/>
          <w:lang w:val="uk-UA"/>
        </w:rPr>
      </w:pPr>
      <w:bookmarkStart w:id="17" w:name="_Toc133234642"/>
      <w:r w:rsidRPr="00AA0E02">
        <w:rPr>
          <w:rFonts w:ascii="Times New Roman" w:hAnsi="Times New Roman" w:cs="Times New Roman"/>
          <w:b/>
          <w:color w:val="auto"/>
          <w:sz w:val="28"/>
          <w:szCs w:val="28"/>
          <w:lang w:val="uk-UA"/>
        </w:rPr>
        <w:lastRenderedPageBreak/>
        <w:t>Зведені відомості розподілу інвентаризаційних ділянок за категоріями земель, користувачами та власниками земель в розрізі областей</w:t>
      </w:r>
      <w:bookmarkEnd w:id="17"/>
    </w:p>
    <w:p w14:paraId="6F5A8D79" w14:textId="77777777" w:rsidR="00724DC2" w:rsidRPr="003A76AB" w:rsidRDefault="00724DC2" w:rsidP="00724DC2">
      <w:pPr>
        <w:pStyle w:val="rvps2"/>
        <w:spacing w:before="0" w:beforeAutospacing="0" w:after="0" w:afterAutospacing="0" w:line="360" w:lineRule="auto"/>
        <w:ind w:firstLine="851"/>
        <w:jc w:val="both"/>
        <w:rPr>
          <w:sz w:val="28"/>
          <w:szCs w:val="28"/>
          <w:lang w:val="uk-UA"/>
        </w:rPr>
      </w:pPr>
      <w:bookmarkStart w:id="18" w:name="n61"/>
      <w:bookmarkEnd w:id="18"/>
      <w:r w:rsidRPr="003A76AB">
        <w:rPr>
          <w:sz w:val="28"/>
          <w:szCs w:val="28"/>
          <w:lang w:val="uk-UA"/>
        </w:rPr>
        <w:t xml:space="preserve">Відповідно до Порядку проведення НІЛ, Держлісагентство повторно звернулося до </w:t>
      </w:r>
      <w:proofErr w:type="spellStart"/>
      <w:r w:rsidRPr="003A76AB">
        <w:rPr>
          <w:sz w:val="28"/>
          <w:szCs w:val="28"/>
          <w:lang w:val="uk-UA"/>
        </w:rPr>
        <w:t>Держгеокадастру</w:t>
      </w:r>
      <w:proofErr w:type="spellEnd"/>
      <w:r w:rsidRPr="003A76AB">
        <w:rPr>
          <w:sz w:val="28"/>
          <w:szCs w:val="28"/>
          <w:lang w:val="uk-UA"/>
        </w:rPr>
        <w:t xml:space="preserve"> України з листом від </w:t>
      </w:r>
      <w:proofErr w:type="spellStart"/>
      <w:r w:rsidRPr="003A76AB">
        <w:rPr>
          <w:sz w:val="28"/>
          <w:szCs w:val="28"/>
          <w:lang w:val="uk-UA"/>
        </w:rPr>
        <w:t>від</w:t>
      </w:r>
      <w:proofErr w:type="spellEnd"/>
      <w:r w:rsidRPr="003A76AB">
        <w:rPr>
          <w:sz w:val="28"/>
          <w:szCs w:val="28"/>
          <w:lang w:val="uk-UA"/>
        </w:rPr>
        <w:t xml:space="preserve"> 21.01.2022 № 62 «Щодо сприяння у наданні відомості про </w:t>
      </w:r>
      <w:bookmarkStart w:id="19" w:name="_Hlk105513698"/>
      <w:r w:rsidRPr="003A76AB">
        <w:rPr>
          <w:sz w:val="28"/>
          <w:szCs w:val="28"/>
          <w:lang w:val="uk-UA"/>
        </w:rPr>
        <w:t>земельні ділянки</w:t>
      </w:r>
      <w:bookmarkEnd w:id="19"/>
      <w:r w:rsidRPr="003A76AB">
        <w:rPr>
          <w:sz w:val="28"/>
          <w:szCs w:val="28"/>
          <w:lang w:val="uk-UA"/>
        </w:rPr>
        <w:t xml:space="preserve"> для мережі інвентаризаційних ділянок національної інвентаризації лісів, відповідно до обсягів на 2021-2025 роки» у Порядку інформаційної взаємодії між Державним земельним кадастром, іншими кадастрами та інформаційними системами щодо надання відомостей Державного земельного кадастру про земельні ділянки (цільове призначення, вид земельних угідь, форма власності, вид речового права власників і користувачів земельних ділянок) відповідно до переліку інвентаризаційних ділянок НІЛ (номерів інвентаризаційних ділянок та координат їх центрів). </w:t>
      </w:r>
    </w:p>
    <w:p w14:paraId="7FF244AD" w14:textId="77777777" w:rsidR="00724DC2" w:rsidRPr="003A76AB" w:rsidRDefault="00724DC2" w:rsidP="00724DC2">
      <w:pPr>
        <w:pStyle w:val="rvps2"/>
        <w:spacing w:before="0" w:beforeAutospacing="0" w:after="0" w:afterAutospacing="0" w:line="360" w:lineRule="auto"/>
        <w:ind w:firstLine="851"/>
        <w:jc w:val="both"/>
        <w:rPr>
          <w:sz w:val="28"/>
          <w:szCs w:val="28"/>
          <w:lang w:val="uk-UA"/>
        </w:rPr>
      </w:pPr>
      <w:r w:rsidRPr="003A76AB">
        <w:rPr>
          <w:sz w:val="28"/>
          <w:szCs w:val="28"/>
          <w:lang w:val="uk-UA"/>
        </w:rPr>
        <w:t xml:space="preserve">Згідно листа-відповіді </w:t>
      </w:r>
      <w:proofErr w:type="spellStart"/>
      <w:r w:rsidRPr="003A76AB">
        <w:rPr>
          <w:sz w:val="28"/>
          <w:szCs w:val="28"/>
          <w:lang w:val="uk-UA"/>
        </w:rPr>
        <w:t>Держгеокадастру</w:t>
      </w:r>
      <w:proofErr w:type="spellEnd"/>
      <w:r w:rsidRPr="003A76AB">
        <w:rPr>
          <w:sz w:val="28"/>
          <w:szCs w:val="28"/>
          <w:lang w:val="uk-UA"/>
        </w:rPr>
        <w:t xml:space="preserve"> від 21.02.2022 №6-28-0212-1932/2-22, надано запитувану інформацію, сформовану Державним підприємством «Центр державного земельного кадастру»  на диску DVD-R в форматі табличного процесора (Microsoft Office Excel), яка містить  загальні відомості про земельні ділянки класифіковані відповідно до кадастрового номера, без прив’язки до координати запитуваної інвентаризаційної ділянки.    </w:t>
      </w:r>
    </w:p>
    <w:p w14:paraId="0C41AC71" w14:textId="77777777" w:rsidR="00724DC2" w:rsidRPr="003A76AB" w:rsidRDefault="00724DC2" w:rsidP="00724DC2">
      <w:pPr>
        <w:pStyle w:val="rvps2"/>
        <w:spacing w:before="0" w:beforeAutospacing="0" w:after="0" w:afterAutospacing="0" w:line="360" w:lineRule="auto"/>
        <w:ind w:firstLine="851"/>
        <w:jc w:val="both"/>
        <w:rPr>
          <w:sz w:val="28"/>
          <w:szCs w:val="28"/>
          <w:lang w:val="uk-UA"/>
        </w:rPr>
      </w:pPr>
      <w:r w:rsidRPr="003A76AB">
        <w:rPr>
          <w:sz w:val="28"/>
          <w:szCs w:val="28"/>
          <w:lang w:val="uk-UA"/>
        </w:rPr>
        <w:t xml:space="preserve">Відповідно, Центр НІЛ ВО «Укрдержліспроект» </w:t>
      </w:r>
      <w:r>
        <w:rPr>
          <w:sz w:val="28"/>
          <w:szCs w:val="28"/>
          <w:lang w:val="uk-UA"/>
        </w:rPr>
        <w:t>проводить</w:t>
      </w:r>
      <w:r w:rsidRPr="003A76AB">
        <w:rPr>
          <w:sz w:val="28"/>
          <w:szCs w:val="28"/>
          <w:lang w:val="uk-UA"/>
        </w:rPr>
        <w:t xml:space="preserve"> консультаці</w:t>
      </w:r>
      <w:r>
        <w:rPr>
          <w:sz w:val="28"/>
          <w:szCs w:val="28"/>
          <w:lang w:val="uk-UA"/>
        </w:rPr>
        <w:t>йні заходи</w:t>
      </w:r>
      <w:r w:rsidRPr="003A76AB">
        <w:rPr>
          <w:sz w:val="28"/>
          <w:szCs w:val="28"/>
          <w:lang w:val="uk-UA"/>
        </w:rPr>
        <w:t xml:space="preserve"> щодо наданих відомостей розподілу земельних ділянок за цільовим призначенням, видом земельних угідь, формою власності, видом речового права власників і користувачів земельних ділянок</w:t>
      </w:r>
      <w:r>
        <w:rPr>
          <w:sz w:val="28"/>
          <w:szCs w:val="28"/>
          <w:lang w:val="uk-UA"/>
        </w:rPr>
        <w:t xml:space="preserve"> в умовах воєнного стану в країні</w:t>
      </w:r>
      <w:r w:rsidRPr="003A76AB">
        <w:rPr>
          <w:sz w:val="28"/>
          <w:szCs w:val="28"/>
          <w:lang w:val="uk-UA"/>
        </w:rPr>
        <w:t xml:space="preserve">, з метою уточнення процедури та алгоритму отримання коректних даних в розрізі адміністративних областей та у відповідності до даних мережі інвентаризаційних ділянок із усіма зацікавленими сторонами. </w:t>
      </w:r>
    </w:p>
    <w:p w14:paraId="4E812DD0" w14:textId="77777777" w:rsidR="00724DC2" w:rsidRDefault="00724DC2" w:rsidP="00724DC2">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Наразі, використовуючи джерела, які знаходяться у вільному доступі мережі Інтернет, Центром НІЛ фіксуються відомості про інвентаризаційні ділянки за цільовим призначенням, формою власності, групами та видами угідь.</w:t>
      </w:r>
    </w:p>
    <w:p w14:paraId="4CC75855" w14:textId="77777777" w:rsidR="00724DC2" w:rsidRPr="00E06EF5" w:rsidRDefault="00724DC2" w:rsidP="00724DC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16949191" w14:textId="77777777" w:rsidR="00724DC2" w:rsidRPr="003A76AB" w:rsidRDefault="00724DC2" w:rsidP="00724DC2">
      <w:pPr>
        <w:pStyle w:val="1"/>
        <w:numPr>
          <w:ilvl w:val="0"/>
          <w:numId w:val="2"/>
        </w:numPr>
        <w:tabs>
          <w:tab w:val="num" w:pos="720"/>
        </w:tabs>
        <w:spacing w:before="0" w:line="360" w:lineRule="auto"/>
        <w:ind w:left="0"/>
        <w:jc w:val="both"/>
        <w:rPr>
          <w:rFonts w:ascii="Times New Roman" w:hAnsi="Times New Roman" w:cs="Times New Roman"/>
          <w:b/>
          <w:color w:val="auto"/>
          <w:sz w:val="28"/>
          <w:szCs w:val="28"/>
          <w:lang w:val="uk-UA"/>
        </w:rPr>
      </w:pPr>
      <w:bookmarkStart w:id="20" w:name="_Toc133234643"/>
      <w:r w:rsidRPr="003A76AB">
        <w:rPr>
          <w:rFonts w:ascii="Times New Roman" w:hAnsi="Times New Roman" w:cs="Times New Roman"/>
          <w:b/>
          <w:color w:val="auto"/>
          <w:sz w:val="28"/>
          <w:szCs w:val="28"/>
          <w:lang w:val="uk-UA"/>
        </w:rPr>
        <w:lastRenderedPageBreak/>
        <w:t>Нормативно-довідкові матеріали для інвентаризаційних робіт</w:t>
      </w:r>
      <w:bookmarkEnd w:id="20"/>
    </w:p>
    <w:p w14:paraId="5CA1359A" w14:textId="77777777" w:rsidR="00724DC2" w:rsidRPr="003A76AB" w:rsidRDefault="00724DC2" w:rsidP="00724DC2">
      <w:pPr>
        <w:pStyle w:val="rvps2"/>
        <w:spacing w:before="0" w:beforeAutospacing="0" w:after="0" w:afterAutospacing="0" w:line="360" w:lineRule="auto"/>
        <w:ind w:firstLine="851"/>
        <w:jc w:val="both"/>
        <w:rPr>
          <w:sz w:val="28"/>
          <w:szCs w:val="28"/>
          <w:lang w:val="uk-UA"/>
        </w:rPr>
      </w:pPr>
    </w:p>
    <w:p w14:paraId="2F922B30" w14:textId="77777777" w:rsidR="00724DC2" w:rsidRPr="003A76AB" w:rsidRDefault="00724DC2" w:rsidP="00724DC2">
      <w:pPr>
        <w:pStyle w:val="rvps2"/>
        <w:spacing w:before="0" w:beforeAutospacing="0" w:after="0" w:afterAutospacing="0" w:line="360" w:lineRule="auto"/>
        <w:ind w:firstLine="851"/>
        <w:jc w:val="both"/>
        <w:rPr>
          <w:sz w:val="28"/>
          <w:szCs w:val="28"/>
          <w:lang w:val="uk-UA"/>
        </w:rPr>
      </w:pPr>
      <w:r w:rsidRPr="003A76AB">
        <w:rPr>
          <w:sz w:val="28"/>
          <w:szCs w:val="28"/>
          <w:lang w:val="uk-UA"/>
        </w:rPr>
        <w:t xml:space="preserve">З метою проведення навчання і колективного тренування, виконання польових робіт Центром НІЛ підготовлений розширений перелік нормативно-довідкових матеріалів для інвентаризаційних робіт (додаток 3). </w:t>
      </w:r>
    </w:p>
    <w:p w14:paraId="158FACE7" w14:textId="77777777" w:rsidR="00724DC2" w:rsidRPr="003A76AB" w:rsidRDefault="00724DC2" w:rsidP="00724DC2">
      <w:pPr>
        <w:pStyle w:val="rvps2"/>
        <w:spacing w:before="0" w:beforeAutospacing="0" w:after="0" w:afterAutospacing="0" w:line="360" w:lineRule="auto"/>
        <w:ind w:firstLine="851"/>
        <w:jc w:val="both"/>
        <w:rPr>
          <w:sz w:val="28"/>
          <w:szCs w:val="28"/>
          <w:lang w:val="uk-UA"/>
        </w:rPr>
      </w:pPr>
      <w:r w:rsidRPr="003A76AB">
        <w:rPr>
          <w:sz w:val="28"/>
          <w:szCs w:val="28"/>
          <w:lang w:val="uk-UA"/>
        </w:rPr>
        <w:t xml:space="preserve">Всі матеріали підготовлені в електронній формі та представлені на </w:t>
      </w:r>
      <w:proofErr w:type="spellStart"/>
      <w:r w:rsidRPr="003A76AB">
        <w:rPr>
          <w:sz w:val="28"/>
          <w:szCs w:val="28"/>
          <w:lang w:val="uk-UA"/>
        </w:rPr>
        <w:t>Google</w:t>
      </w:r>
      <w:proofErr w:type="spellEnd"/>
      <w:r w:rsidRPr="003A76AB">
        <w:rPr>
          <w:sz w:val="28"/>
          <w:szCs w:val="28"/>
          <w:lang w:val="uk-UA"/>
        </w:rPr>
        <w:t xml:space="preserve"> диску в мереж Інтернет. Виконавцям польових робіт з НІЛ надано повний доступ до всіх нормативно-довідкових матеріалів. </w:t>
      </w:r>
    </w:p>
    <w:p w14:paraId="43E8D2F0" w14:textId="77777777" w:rsidR="00724DC2" w:rsidRPr="003A76AB" w:rsidRDefault="00724DC2" w:rsidP="00724DC2">
      <w:pPr>
        <w:spacing w:after="0" w:line="360" w:lineRule="auto"/>
        <w:jc w:val="both"/>
        <w:rPr>
          <w:rFonts w:ascii="Times New Roman" w:eastAsiaTheme="majorEastAsia" w:hAnsi="Times New Roman" w:cs="Times New Roman"/>
          <w:b/>
          <w:sz w:val="28"/>
          <w:szCs w:val="28"/>
          <w:lang w:val="uk-UA"/>
        </w:rPr>
      </w:pPr>
      <w:r w:rsidRPr="003A76AB">
        <w:rPr>
          <w:rFonts w:ascii="Times New Roman" w:eastAsiaTheme="majorEastAsia" w:hAnsi="Times New Roman" w:cs="Times New Roman"/>
          <w:b/>
          <w:sz w:val="28"/>
          <w:szCs w:val="28"/>
          <w:lang w:val="uk-UA"/>
        </w:rPr>
        <w:br w:type="page"/>
      </w:r>
    </w:p>
    <w:p w14:paraId="55F123CB" w14:textId="77777777" w:rsidR="00724DC2" w:rsidRPr="003A76AB" w:rsidRDefault="00724DC2" w:rsidP="00724DC2">
      <w:pPr>
        <w:pStyle w:val="1"/>
        <w:spacing w:before="0" w:line="360" w:lineRule="auto"/>
        <w:jc w:val="both"/>
        <w:rPr>
          <w:rFonts w:ascii="Times New Roman" w:hAnsi="Times New Roman" w:cs="Times New Roman"/>
          <w:b/>
          <w:color w:val="auto"/>
          <w:sz w:val="28"/>
          <w:szCs w:val="28"/>
          <w:lang w:val="uk-UA"/>
        </w:rPr>
      </w:pPr>
      <w:bookmarkStart w:id="21" w:name="_Toc133234644"/>
      <w:r w:rsidRPr="003A76AB">
        <w:rPr>
          <w:rFonts w:ascii="Times New Roman" w:hAnsi="Times New Roman" w:cs="Times New Roman"/>
          <w:b/>
          <w:color w:val="auto"/>
          <w:sz w:val="28"/>
          <w:szCs w:val="28"/>
          <w:lang w:val="uk-UA"/>
        </w:rPr>
        <w:lastRenderedPageBreak/>
        <w:t>Додаток 1. Норми виробітку на обстеження інвентаризаційних ділянок</w:t>
      </w:r>
      <w:bookmarkEnd w:id="21"/>
    </w:p>
    <w:p w14:paraId="1EF6FE16" w14:textId="77777777" w:rsidR="00724DC2" w:rsidRPr="003A76AB" w:rsidRDefault="00724DC2" w:rsidP="00724DC2">
      <w:pPr>
        <w:spacing w:after="0" w:line="360" w:lineRule="auto"/>
        <w:jc w:val="both"/>
        <w:rPr>
          <w:rFonts w:ascii="Times New Roman" w:hAnsi="Times New Roman" w:cs="Times New Roman"/>
          <w:b/>
          <w:bCs/>
          <w:sz w:val="28"/>
          <w:szCs w:val="28"/>
          <w:lang w:val="uk-UA"/>
        </w:rPr>
      </w:pPr>
    </w:p>
    <w:p w14:paraId="047E5595" w14:textId="77777777" w:rsidR="00724DC2" w:rsidRDefault="00724DC2" w:rsidP="00724DC2">
      <w:pPr>
        <w:spacing w:after="0" w:line="360" w:lineRule="auto"/>
        <w:jc w:val="both"/>
        <w:rPr>
          <w:rFonts w:ascii="Times New Roman" w:hAnsi="Times New Roman" w:cs="Times New Roman"/>
          <w:sz w:val="28"/>
          <w:szCs w:val="28"/>
          <w:lang w:val="uk-UA"/>
        </w:rPr>
      </w:pPr>
      <w:bookmarkStart w:id="22" w:name="_GoBack"/>
      <w:r w:rsidRPr="003A76AB">
        <w:rPr>
          <w:rFonts w:ascii="Times New Roman" w:hAnsi="Times New Roman" w:cs="Times New Roman"/>
          <w:noProof/>
          <w:sz w:val="28"/>
          <w:szCs w:val="28"/>
          <w:lang w:val="uk-UA" w:eastAsia="uk-UA"/>
        </w:rPr>
        <w:drawing>
          <wp:inline distT="0" distB="0" distL="0" distR="0" wp14:anchorId="4154B6C0" wp14:editId="2C8398C0">
            <wp:extent cx="6039936" cy="83058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35" cstate="email">
                      <a:extLst>
                        <a:ext uri="{28A0092B-C50C-407E-A947-70E740481C1C}">
                          <a14:useLocalDpi xmlns:a14="http://schemas.microsoft.com/office/drawing/2010/main"/>
                        </a:ext>
                      </a:extLst>
                    </a:blip>
                    <a:stretch>
                      <a:fillRect/>
                    </a:stretch>
                  </pic:blipFill>
                  <pic:spPr>
                    <a:xfrm>
                      <a:off x="0" y="0"/>
                      <a:ext cx="6048113" cy="8317044"/>
                    </a:xfrm>
                    <a:prstGeom prst="rect">
                      <a:avLst/>
                    </a:prstGeom>
                  </pic:spPr>
                </pic:pic>
              </a:graphicData>
            </a:graphic>
          </wp:inline>
        </w:drawing>
      </w:r>
      <w:bookmarkEnd w:id="22"/>
    </w:p>
    <w:p w14:paraId="7DA5E275" w14:textId="77777777" w:rsidR="00724DC2" w:rsidRPr="003A76AB" w:rsidRDefault="00724DC2" w:rsidP="00724DC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5FED9E95" w14:textId="77777777" w:rsidR="00724DC2" w:rsidRPr="003A76AB" w:rsidRDefault="00724DC2" w:rsidP="00724DC2">
      <w:pPr>
        <w:pStyle w:val="1"/>
        <w:spacing w:before="0" w:line="360" w:lineRule="auto"/>
        <w:jc w:val="both"/>
        <w:rPr>
          <w:rFonts w:ascii="Times New Roman" w:hAnsi="Times New Roman" w:cs="Times New Roman"/>
          <w:b/>
          <w:color w:val="auto"/>
          <w:sz w:val="28"/>
          <w:szCs w:val="28"/>
          <w:lang w:val="uk-UA"/>
        </w:rPr>
      </w:pPr>
      <w:bookmarkStart w:id="23" w:name="_Toc133234645"/>
      <w:r w:rsidRPr="003A76AB">
        <w:rPr>
          <w:rFonts w:ascii="Times New Roman" w:hAnsi="Times New Roman" w:cs="Times New Roman"/>
          <w:b/>
          <w:color w:val="auto"/>
          <w:sz w:val="28"/>
          <w:szCs w:val="28"/>
          <w:lang w:val="uk-UA"/>
        </w:rPr>
        <w:lastRenderedPageBreak/>
        <w:t>Додаток 2. Технологія стратифікації інвентаризаційних ділянок та характеристика програмного забезпечення</w:t>
      </w:r>
      <w:bookmarkEnd w:id="23"/>
    </w:p>
    <w:p w14:paraId="39E9B28A" w14:textId="77777777" w:rsidR="00724DC2" w:rsidRPr="003A76AB" w:rsidRDefault="00724DC2" w:rsidP="00724DC2">
      <w:pPr>
        <w:pStyle w:val="af5"/>
        <w:spacing w:before="0" w:line="360" w:lineRule="auto"/>
        <w:ind w:firstLine="708"/>
        <w:jc w:val="both"/>
        <w:rPr>
          <w:rFonts w:ascii="Times New Roman" w:hAnsi="Times New Roman"/>
          <w:sz w:val="28"/>
          <w:szCs w:val="28"/>
        </w:rPr>
      </w:pPr>
      <w:r w:rsidRPr="003A76AB">
        <w:rPr>
          <w:rFonts w:ascii="Times New Roman" w:hAnsi="Times New Roman"/>
          <w:sz w:val="28"/>
          <w:szCs w:val="28"/>
        </w:rPr>
        <w:t>З метою забезпечення якості робіт інвентаризаційними групами проводиться початкова, повторна та перехресна стратифікація даних ДЗЗ.</w:t>
      </w:r>
    </w:p>
    <w:p w14:paraId="55732E00"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Початкова стратифікація виконується засобами ДЗЗ у програмі </w:t>
      </w:r>
      <w:proofErr w:type="spellStart"/>
      <w:r w:rsidRPr="003A76AB">
        <w:rPr>
          <w:rFonts w:ascii="Times New Roman" w:hAnsi="Times New Roman" w:cs="Times New Roman"/>
          <w:sz w:val="28"/>
          <w:szCs w:val="28"/>
          <w:lang w:val="uk-UA"/>
        </w:rPr>
        <w:t>SASPlanet</w:t>
      </w:r>
      <w:proofErr w:type="spellEnd"/>
      <w:r w:rsidRPr="003A76AB">
        <w:rPr>
          <w:rFonts w:ascii="Times New Roman" w:hAnsi="Times New Roman" w:cs="Times New Roman"/>
          <w:sz w:val="28"/>
          <w:szCs w:val="28"/>
          <w:lang w:val="uk-UA"/>
        </w:rPr>
        <w:t>, що дозволяє підключати векторні точкові дані (центри інвентаризаційних ділянок) та набори даних ДЗЗ, з тим, щоб проводити візуальну оцінку рослинного покриву та вносити атрибутивні дані про центри інвентаризаційних ділянок. Вихідні векторні дані у програму завантажувалися у форматі “</w:t>
      </w:r>
      <w:proofErr w:type="spellStart"/>
      <w:r w:rsidRPr="003A76AB">
        <w:rPr>
          <w:rFonts w:ascii="Times New Roman" w:hAnsi="Times New Roman" w:cs="Times New Roman"/>
          <w:sz w:val="28"/>
          <w:szCs w:val="28"/>
          <w:lang w:val="uk-UA"/>
        </w:rPr>
        <w:t>doc.kmz</w:t>
      </w:r>
      <w:proofErr w:type="spellEnd"/>
      <w:r w:rsidRPr="003A76AB">
        <w:rPr>
          <w:rFonts w:ascii="Times New Roman" w:hAnsi="Times New Roman" w:cs="Times New Roman"/>
          <w:sz w:val="28"/>
          <w:szCs w:val="28"/>
          <w:lang w:val="uk-UA"/>
        </w:rPr>
        <w:t>”.</w:t>
      </w:r>
    </w:p>
    <w:p w14:paraId="3EB895FC" w14:textId="77777777" w:rsidR="00724DC2" w:rsidRPr="003A76AB" w:rsidRDefault="00724DC2" w:rsidP="00724DC2">
      <w:pPr>
        <w:spacing w:after="0" w:line="360" w:lineRule="auto"/>
        <w:ind w:firstLine="708"/>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При початковій стратифікації, в процесі візуальної оцінки розміщення точок центрів інвентаризаційних ділянок та рослинного покриту території, кожній точці приписують один з наступних числових атрибутів:</w:t>
      </w:r>
    </w:p>
    <w:p w14:paraId="4A5EB22C" w14:textId="77777777" w:rsidR="00724DC2" w:rsidRPr="003A76AB" w:rsidRDefault="00724DC2" w:rsidP="00724DC2">
      <w:pPr>
        <w:spacing w:after="0" w:line="360" w:lineRule="auto"/>
        <w:ind w:firstLine="708"/>
        <w:jc w:val="both"/>
        <w:rPr>
          <w:rFonts w:ascii="Times New Roman" w:hAnsi="Times New Roman" w:cs="Times New Roman"/>
          <w:sz w:val="28"/>
          <w:szCs w:val="28"/>
          <w:lang w:val="uk-UA"/>
        </w:rPr>
      </w:pPr>
    </w:p>
    <w:tbl>
      <w:tblPr>
        <w:tblStyle w:val="a6"/>
        <w:tblW w:w="5000" w:type="pct"/>
        <w:tblLook w:val="04A0" w:firstRow="1" w:lastRow="0" w:firstColumn="1" w:lastColumn="0" w:noHBand="0" w:noVBand="1"/>
      </w:tblPr>
      <w:tblGrid>
        <w:gridCol w:w="830"/>
        <w:gridCol w:w="2493"/>
        <w:gridCol w:w="4598"/>
        <w:gridCol w:w="1706"/>
      </w:tblGrid>
      <w:tr w:rsidR="00724DC2" w:rsidRPr="003A76AB" w14:paraId="3C1330C7" w14:textId="77777777" w:rsidTr="00AC6063">
        <w:tc>
          <w:tcPr>
            <w:tcW w:w="431" w:type="pct"/>
          </w:tcPr>
          <w:p w14:paraId="2DE622B8"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Код</w:t>
            </w:r>
          </w:p>
        </w:tc>
        <w:tc>
          <w:tcPr>
            <w:tcW w:w="1295" w:type="pct"/>
          </w:tcPr>
          <w:p w14:paraId="70CEB36C"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Назва атрибуту</w:t>
            </w:r>
          </w:p>
        </w:tc>
        <w:tc>
          <w:tcPr>
            <w:tcW w:w="2388" w:type="pct"/>
          </w:tcPr>
          <w:p w14:paraId="44C63A7C"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Пояснення (група/підгрупа земельних угідь)</w:t>
            </w:r>
          </w:p>
        </w:tc>
        <w:tc>
          <w:tcPr>
            <w:tcW w:w="886" w:type="pct"/>
          </w:tcPr>
          <w:p w14:paraId="03BE7174"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Проведення натурного обстеження</w:t>
            </w:r>
          </w:p>
        </w:tc>
      </w:tr>
      <w:tr w:rsidR="00724DC2" w:rsidRPr="003A76AB" w14:paraId="21654E78" w14:textId="77777777" w:rsidTr="00AC6063">
        <w:tc>
          <w:tcPr>
            <w:tcW w:w="431" w:type="pct"/>
          </w:tcPr>
          <w:p w14:paraId="474320A1"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w:t>
            </w:r>
          </w:p>
        </w:tc>
        <w:tc>
          <w:tcPr>
            <w:tcW w:w="1295" w:type="pct"/>
          </w:tcPr>
          <w:p w14:paraId="75478E43"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Не лісова ділянка</w:t>
            </w:r>
          </w:p>
        </w:tc>
        <w:tc>
          <w:tcPr>
            <w:tcW w:w="2388" w:type="pct"/>
          </w:tcPr>
          <w:p w14:paraId="55298F02"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Всі види земельних угідь, відмінні від «лісів та інших лісовкритих площ» (≠ 005.00)</w:t>
            </w:r>
          </w:p>
        </w:tc>
        <w:tc>
          <w:tcPr>
            <w:tcW w:w="886" w:type="pct"/>
          </w:tcPr>
          <w:p w14:paraId="36602482"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НІ</w:t>
            </w:r>
          </w:p>
        </w:tc>
      </w:tr>
      <w:tr w:rsidR="00724DC2" w:rsidRPr="003A76AB" w14:paraId="4C8E85E3" w14:textId="77777777" w:rsidTr="00AC6063">
        <w:tc>
          <w:tcPr>
            <w:tcW w:w="431" w:type="pct"/>
          </w:tcPr>
          <w:p w14:paraId="468010C2"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w:t>
            </w:r>
          </w:p>
        </w:tc>
        <w:tc>
          <w:tcPr>
            <w:tcW w:w="1295" w:type="pct"/>
          </w:tcPr>
          <w:p w14:paraId="3A0FC109"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Лісова (лісова інвентаризаційна ділянка</w:t>
            </w:r>
          </w:p>
        </w:tc>
        <w:tc>
          <w:tcPr>
            <w:tcW w:w="2388" w:type="pct"/>
          </w:tcPr>
          <w:p w14:paraId="096D58F4"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Ліси та інші </w:t>
            </w:r>
            <w:proofErr w:type="spellStart"/>
            <w:r w:rsidRPr="003A76AB">
              <w:rPr>
                <w:rFonts w:ascii="Times New Roman" w:hAnsi="Times New Roman" w:cs="Times New Roman"/>
                <w:sz w:val="28"/>
                <w:szCs w:val="28"/>
                <w:lang w:val="uk-UA"/>
              </w:rPr>
              <w:t>лісовкриті</w:t>
            </w:r>
            <w:proofErr w:type="spellEnd"/>
            <w:r w:rsidRPr="003A76AB">
              <w:rPr>
                <w:rFonts w:ascii="Times New Roman" w:hAnsi="Times New Roman" w:cs="Times New Roman"/>
                <w:sz w:val="28"/>
                <w:szCs w:val="28"/>
                <w:lang w:val="uk-UA"/>
              </w:rPr>
              <w:t xml:space="preserve"> площі </w:t>
            </w:r>
          </w:p>
          <w:p w14:paraId="42FA4495"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(005.01</w:t>
            </w:r>
          </w:p>
          <w:p w14:paraId="1625EDF6"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005.02</w:t>
            </w:r>
          </w:p>
          <w:p w14:paraId="4826A413"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005.04)</w:t>
            </w:r>
          </w:p>
        </w:tc>
        <w:tc>
          <w:tcPr>
            <w:tcW w:w="886" w:type="pct"/>
          </w:tcPr>
          <w:p w14:paraId="0D713F1A"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ТАК</w:t>
            </w:r>
          </w:p>
        </w:tc>
      </w:tr>
      <w:tr w:rsidR="00724DC2" w:rsidRPr="003A76AB" w14:paraId="23D1A0EB" w14:textId="77777777" w:rsidTr="00AC6063">
        <w:tc>
          <w:tcPr>
            <w:tcW w:w="431" w:type="pct"/>
          </w:tcPr>
          <w:p w14:paraId="12B32D35"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w:t>
            </w:r>
          </w:p>
        </w:tc>
        <w:tc>
          <w:tcPr>
            <w:tcW w:w="1295" w:type="pct"/>
          </w:tcPr>
          <w:p w14:paraId="7EDA18A0"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Лісосмуги (лісова інвентаризаційна ділянка)</w:t>
            </w:r>
          </w:p>
        </w:tc>
        <w:tc>
          <w:tcPr>
            <w:tcW w:w="2388" w:type="pct"/>
          </w:tcPr>
          <w:p w14:paraId="0FEFB22E"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005.03</w:t>
            </w:r>
          </w:p>
        </w:tc>
        <w:tc>
          <w:tcPr>
            <w:tcW w:w="886" w:type="pct"/>
          </w:tcPr>
          <w:p w14:paraId="79935285"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ТАК</w:t>
            </w:r>
          </w:p>
        </w:tc>
      </w:tr>
      <w:tr w:rsidR="00724DC2" w:rsidRPr="003A76AB" w14:paraId="2397209B" w14:textId="77777777" w:rsidTr="00AC6063">
        <w:tc>
          <w:tcPr>
            <w:tcW w:w="431" w:type="pct"/>
          </w:tcPr>
          <w:p w14:paraId="3C1720BA"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w:t>
            </w:r>
          </w:p>
        </w:tc>
        <w:tc>
          <w:tcPr>
            <w:tcW w:w="1295" w:type="pct"/>
          </w:tcPr>
          <w:p w14:paraId="5E4F52BD"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Індикативна лісова ділянка</w:t>
            </w:r>
          </w:p>
        </w:tc>
        <w:tc>
          <w:tcPr>
            <w:tcW w:w="2388" w:type="pct"/>
          </w:tcPr>
          <w:p w14:paraId="24260E54" w14:textId="77777777" w:rsidR="00724DC2" w:rsidRPr="003A76AB" w:rsidRDefault="00724DC2" w:rsidP="00AC6063">
            <w:pPr>
              <w:spacing w:line="360" w:lineRule="auto"/>
              <w:jc w:val="both"/>
              <w:rPr>
                <w:rFonts w:ascii="Times New Roman" w:hAnsi="Times New Roman" w:cs="Times New Roman"/>
                <w:sz w:val="28"/>
                <w:szCs w:val="28"/>
                <w:lang w:val="uk-UA"/>
              </w:rPr>
            </w:pPr>
          </w:p>
        </w:tc>
        <w:tc>
          <w:tcPr>
            <w:tcW w:w="886" w:type="pct"/>
          </w:tcPr>
          <w:p w14:paraId="6300750B"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ТАК</w:t>
            </w:r>
          </w:p>
        </w:tc>
      </w:tr>
      <w:tr w:rsidR="00724DC2" w:rsidRPr="003A76AB" w14:paraId="73DE1D57" w14:textId="77777777" w:rsidTr="00AC6063">
        <w:tc>
          <w:tcPr>
            <w:tcW w:w="431" w:type="pct"/>
          </w:tcPr>
          <w:p w14:paraId="77CAAC94"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lastRenderedPageBreak/>
              <w:t>4</w:t>
            </w:r>
          </w:p>
        </w:tc>
        <w:tc>
          <w:tcPr>
            <w:tcW w:w="1295" w:type="pct"/>
          </w:tcPr>
          <w:p w14:paraId="354B948A"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Інша деревна рослинність поза межами лісів</w:t>
            </w:r>
          </w:p>
        </w:tc>
        <w:tc>
          <w:tcPr>
            <w:tcW w:w="2388" w:type="pct"/>
          </w:tcPr>
          <w:p w14:paraId="2F8E45D4"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Парки, сади, кладовища тощо</w:t>
            </w:r>
          </w:p>
        </w:tc>
        <w:tc>
          <w:tcPr>
            <w:tcW w:w="886" w:type="pct"/>
          </w:tcPr>
          <w:p w14:paraId="0019ABBD" w14:textId="77777777" w:rsidR="00724DC2" w:rsidRPr="003A76AB" w:rsidRDefault="00724DC2" w:rsidP="00AC6063">
            <w:pPr>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НІ</w:t>
            </w:r>
          </w:p>
        </w:tc>
      </w:tr>
    </w:tbl>
    <w:p w14:paraId="2B188ED7" w14:textId="77777777" w:rsidR="00724DC2" w:rsidRPr="003A76AB" w:rsidRDefault="00724DC2" w:rsidP="00724DC2">
      <w:pPr>
        <w:pStyle w:val="af5"/>
        <w:spacing w:before="0" w:line="360" w:lineRule="auto"/>
        <w:ind w:firstLine="708"/>
        <w:jc w:val="both"/>
        <w:rPr>
          <w:rFonts w:ascii="Times New Roman" w:hAnsi="Times New Roman"/>
          <w:sz w:val="28"/>
          <w:szCs w:val="28"/>
        </w:rPr>
      </w:pPr>
      <w:r w:rsidRPr="003A76AB">
        <w:rPr>
          <w:rFonts w:ascii="Times New Roman" w:hAnsi="Times New Roman"/>
          <w:sz w:val="28"/>
          <w:szCs w:val="28"/>
        </w:rPr>
        <w:t>Інвентаризаційні ділянки, класифіковані під час стратифікації як лісові інвентаризаційні ділянки або індикативні лісові інвентаризаційні ділянки, підлягають обстеженню на місцевості на предмет віднесення їх до лісових інвентаризаційних ділянок.</w:t>
      </w:r>
    </w:p>
    <w:p w14:paraId="682C9583" w14:textId="77777777" w:rsidR="00724DC2" w:rsidRPr="003A76AB" w:rsidRDefault="00724DC2" w:rsidP="00724DC2">
      <w:pPr>
        <w:spacing w:after="0" w:line="360" w:lineRule="auto"/>
        <w:ind w:firstLine="708"/>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Результатом початкової стратифікації інвентаризаційних ділянок є файл векторних точкових даних (центри інвентаризаційних ділянок), з приписаними атрибутами, що характеризують віднесення інвентаризаційної ділянки до лісових чи нелісових.</w:t>
      </w:r>
    </w:p>
    <w:p w14:paraId="1170A067" w14:textId="77777777" w:rsidR="00724DC2" w:rsidRPr="003A76AB" w:rsidRDefault="00724DC2" w:rsidP="00724DC2">
      <w:pPr>
        <w:spacing w:after="0" w:line="360" w:lineRule="auto"/>
        <w:ind w:firstLine="708"/>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Повторна стратифікація проводиться з метою контролю результатів попередньої стратифікації, проводиться у програмі </w:t>
      </w: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Pro</w:t>
      </w:r>
      <w:proofErr w:type="spellEnd"/>
      <w:r w:rsidRPr="003A76AB">
        <w:rPr>
          <w:rFonts w:ascii="Times New Roman" w:hAnsi="Times New Roman" w:cs="Times New Roman"/>
          <w:sz w:val="28"/>
          <w:szCs w:val="28"/>
          <w:lang w:val="uk-UA"/>
        </w:rPr>
        <w:t>.</w:t>
      </w:r>
    </w:p>
    <w:p w14:paraId="28C652C8" w14:textId="77777777" w:rsidR="00724DC2" w:rsidRPr="003A76AB" w:rsidRDefault="00724DC2" w:rsidP="00724DC2">
      <w:pPr>
        <w:spacing w:after="0" w:line="360" w:lineRule="auto"/>
        <w:ind w:firstLine="708"/>
        <w:jc w:val="both"/>
        <w:rPr>
          <w:rFonts w:ascii="Times New Roman" w:hAnsi="Times New Roman" w:cs="Times New Roman"/>
          <w:sz w:val="28"/>
          <w:szCs w:val="28"/>
          <w:lang w:val="uk-UA"/>
        </w:rPr>
      </w:pPr>
      <w:bookmarkStart w:id="24" w:name="_Hlk94008830"/>
      <w:r w:rsidRPr="003A76AB">
        <w:rPr>
          <w:rFonts w:ascii="Times New Roman" w:hAnsi="Times New Roman" w:cs="Times New Roman"/>
          <w:sz w:val="28"/>
          <w:szCs w:val="28"/>
          <w:lang w:val="uk-UA"/>
        </w:rPr>
        <w:t>За результатами повторної стратифікації вносяться зміни до даних початкової стратифікації та присвоюють атрибутиви до кожної ділянки</w:t>
      </w:r>
      <w:bookmarkEnd w:id="24"/>
      <w:r w:rsidRPr="003A76AB">
        <w:rPr>
          <w:rFonts w:ascii="Times New Roman" w:hAnsi="Times New Roman" w:cs="Times New Roman"/>
          <w:sz w:val="28"/>
          <w:szCs w:val="28"/>
          <w:lang w:val="uk-UA"/>
        </w:rPr>
        <w:t>:</w:t>
      </w:r>
    </w:p>
    <w:p w14:paraId="5B628172" w14:textId="77777777" w:rsidR="00724DC2" w:rsidRPr="003A76AB" w:rsidRDefault="00724DC2" w:rsidP="00724DC2">
      <w:pPr>
        <w:spacing w:after="0" w:line="360" w:lineRule="auto"/>
        <w:ind w:firstLine="708"/>
        <w:jc w:val="both"/>
        <w:rPr>
          <w:rFonts w:ascii="Times New Roman" w:hAnsi="Times New Roman" w:cs="Times New Roman"/>
          <w:sz w:val="28"/>
          <w:szCs w:val="28"/>
          <w:lang w:val="uk-UA"/>
        </w:rPr>
      </w:pPr>
    </w:p>
    <w:tbl>
      <w:tblPr>
        <w:tblStyle w:val="a6"/>
        <w:tblW w:w="5000" w:type="pct"/>
        <w:tblLook w:val="04A0" w:firstRow="1" w:lastRow="0" w:firstColumn="1" w:lastColumn="0" w:noHBand="0" w:noVBand="1"/>
      </w:tblPr>
      <w:tblGrid>
        <w:gridCol w:w="913"/>
        <w:gridCol w:w="4738"/>
        <w:gridCol w:w="3976"/>
      </w:tblGrid>
      <w:tr w:rsidR="00724DC2" w:rsidRPr="003A76AB" w14:paraId="475D772D" w14:textId="77777777" w:rsidTr="00AC6063">
        <w:tc>
          <w:tcPr>
            <w:tcW w:w="474" w:type="pct"/>
          </w:tcPr>
          <w:p w14:paraId="6D0CD47E"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Код</w:t>
            </w:r>
          </w:p>
        </w:tc>
        <w:tc>
          <w:tcPr>
            <w:tcW w:w="2461" w:type="pct"/>
          </w:tcPr>
          <w:p w14:paraId="2040DD10"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Назва атрибуту</w:t>
            </w:r>
          </w:p>
        </w:tc>
        <w:tc>
          <w:tcPr>
            <w:tcW w:w="2065" w:type="pct"/>
          </w:tcPr>
          <w:p w14:paraId="736D68E1"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 xml:space="preserve">Вид атрибуту </w:t>
            </w:r>
          </w:p>
        </w:tc>
      </w:tr>
      <w:tr w:rsidR="00724DC2" w:rsidRPr="003A76AB" w14:paraId="0FD9EBB0" w14:textId="77777777" w:rsidTr="00AC6063">
        <w:tc>
          <w:tcPr>
            <w:tcW w:w="474" w:type="pct"/>
          </w:tcPr>
          <w:p w14:paraId="67B1C180"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0</w:t>
            </w:r>
          </w:p>
        </w:tc>
        <w:tc>
          <w:tcPr>
            <w:tcW w:w="2461" w:type="pct"/>
          </w:tcPr>
          <w:p w14:paraId="295948A2"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Не лісова ділянка</w:t>
            </w:r>
          </w:p>
        </w:tc>
        <w:tc>
          <w:tcPr>
            <w:tcW w:w="2065" w:type="pct"/>
          </w:tcPr>
          <w:p w14:paraId="61442F5D"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Червоний круг</w:t>
            </w:r>
          </w:p>
        </w:tc>
      </w:tr>
      <w:tr w:rsidR="00724DC2" w:rsidRPr="003A76AB" w14:paraId="513EE691" w14:textId="77777777" w:rsidTr="00AC6063">
        <w:tc>
          <w:tcPr>
            <w:tcW w:w="474" w:type="pct"/>
          </w:tcPr>
          <w:p w14:paraId="36337DCE"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1</w:t>
            </w:r>
          </w:p>
        </w:tc>
        <w:tc>
          <w:tcPr>
            <w:tcW w:w="2461" w:type="pct"/>
          </w:tcPr>
          <w:p w14:paraId="706E0A85"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Лісова (лісова інвентаризаційна ділянка</w:t>
            </w:r>
          </w:p>
        </w:tc>
        <w:tc>
          <w:tcPr>
            <w:tcW w:w="2065" w:type="pct"/>
          </w:tcPr>
          <w:p w14:paraId="4896837B"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Зелений трикутник</w:t>
            </w:r>
          </w:p>
        </w:tc>
      </w:tr>
      <w:tr w:rsidR="00724DC2" w:rsidRPr="003A76AB" w14:paraId="7369A9BA" w14:textId="77777777" w:rsidTr="00AC6063">
        <w:tc>
          <w:tcPr>
            <w:tcW w:w="474" w:type="pct"/>
          </w:tcPr>
          <w:p w14:paraId="75201D31"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11</w:t>
            </w:r>
          </w:p>
        </w:tc>
        <w:tc>
          <w:tcPr>
            <w:tcW w:w="2461" w:type="pct"/>
          </w:tcPr>
          <w:p w14:paraId="6C0CDCCE"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Лісосмуги (лісова інвентаризаційна ділянка)</w:t>
            </w:r>
          </w:p>
        </w:tc>
        <w:tc>
          <w:tcPr>
            <w:tcW w:w="2065" w:type="pct"/>
          </w:tcPr>
          <w:p w14:paraId="447FBC5A"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Зелений трикутник із чорною крапкою всередині</w:t>
            </w:r>
          </w:p>
        </w:tc>
      </w:tr>
      <w:tr w:rsidR="00724DC2" w:rsidRPr="003A76AB" w14:paraId="2074B6C1" w14:textId="77777777" w:rsidTr="00AC6063">
        <w:tc>
          <w:tcPr>
            <w:tcW w:w="474" w:type="pct"/>
          </w:tcPr>
          <w:p w14:paraId="37A12707"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2</w:t>
            </w:r>
          </w:p>
        </w:tc>
        <w:tc>
          <w:tcPr>
            <w:tcW w:w="2461" w:type="pct"/>
          </w:tcPr>
          <w:p w14:paraId="3C630518"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Індикативна лісова ділянка</w:t>
            </w:r>
          </w:p>
        </w:tc>
        <w:tc>
          <w:tcPr>
            <w:tcW w:w="2065" w:type="pct"/>
          </w:tcPr>
          <w:p w14:paraId="3DC7437C"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Круг, поділений на зелену та червону частини</w:t>
            </w:r>
          </w:p>
        </w:tc>
      </w:tr>
      <w:tr w:rsidR="00724DC2" w:rsidRPr="003A76AB" w14:paraId="563E417C" w14:textId="77777777" w:rsidTr="00AC6063">
        <w:tc>
          <w:tcPr>
            <w:tcW w:w="474" w:type="pct"/>
          </w:tcPr>
          <w:p w14:paraId="3893C143"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4</w:t>
            </w:r>
          </w:p>
        </w:tc>
        <w:tc>
          <w:tcPr>
            <w:tcW w:w="2461" w:type="pct"/>
          </w:tcPr>
          <w:p w14:paraId="1769F531"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Інша деревна рослинність поза межами лісів</w:t>
            </w:r>
          </w:p>
        </w:tc>
        <w:tc>
          <w:tcPr>
            <w:tcW w:w="2065" w:type="pct"/>
          </w:tcPr>
          <w:p w14:paraId="56F02813" w14:textId="77777777" w:rsidR="00724DC2" w:rsidRPr="003A76AB" w:rsidRDefault="00724DC2" w:rsidP="00AC6063">
            <w:pPr>
              <w:spacing w:line="360" w:lineRule="auto"/>
              <w:jc w:val="both"/>
              <w:rPr>
                <w:rFonts w:ascii="Times New Roman" w:hAnsi="Times New Roman" w:cs="Times New Roman"/>
                <w:i/>
                <w:iCs/>
                <w:sz w:val="28"/>
                <w:szCs w:val="28"/>
                <w:lang w:val="uk-UA"/>
              </w:rPr>
            </w:pPr>
            <w:r w:rsidRPr="003A76AB">
              <w:rPr>
                <w:rFonts w:ascii="Times New Roman" w:hAnsi="Times New Roman" w:cs="Times New Roman"/>
                <w:i/>
                <w:iCs/>
                <w:sz w:val="28"/>
                <w:szCs w:val="28"/>
                <w:lang w:val="uk-UA"/>
              </w:rPr>
              <w:t>Зелений квадрат</w:t>
            </w:r>
          </w:p>
        </w:tc>
      </w:tr>
    </w:tbl>
    <w:p w14:paraId="2D63110F" w14:textId="77777777" w:rsidR="00724DC2" w:rsidRPr="003A76AB" w:rsidRDefault="00724DC2" w:rsidP="00724DC2">
      <w:pPr>
        <w:spacing w:after="0" w:line="360" w:lineRule="auto"/>
        <w:jc w:val="both"/>
        <w:rPr>
          <w:rFonts w:ascii="Times New Roman" w:hAnsi="Times New Roman" w:cs="Times New Roman"/>
          <w:sz w:val="28"/>
          <w:szCs w:val="28"/>
          <w:lang w:val="uk-UA"/>
        </w:rPr>
      </w:pPr>
    </w:p>
    <w:p w14:paraId="4C922C36"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 Відмінності між результатами стратифікації фіксуються, як результати контролю стратифікації та узгоджуються сумісно виконавцями початкової та повторної стратифікації. </w:t>
      </w:r>
    </w:p>
    <w:p w14:paraId="1EB70390"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lastRenderedPageBreak/>
        <w:t xml:space="preserve">Функціонал програми </w:t>
      </w: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Pro</w:t>
      </w:r>
      <w:proofErr w:type="spellEnd"/>
      <w:r w:rsidRPr="003A76AB">
        <w:rPr>
          <w:rFonts w:ascii="Times New Roman" w:hAnsi="Times New Roman" w:cs="Times New Roman"/>
          <w:sz w:val="28"/>
          <w:szCs w:val="28"/>
          <w:lang w:val="uk-UA"/>
        </w:rPr>
        <w:t xml:space="preserve"> дозволяє автоматизувати процес повторного перегляду даних, проте не дозволяє змінювати атрибути, визначені при повторній стратифікації. Тому, зміни до атрибутивної інформації проводяться у зовнішньому файлі у форматі “doc.xls”.</w:t>
      </w:r>
    </w:p>
    <w:p w14:paraId="6E106D06" w14:textId="77777777" w:rsidR="00724DC2" w:rsidRPr="003A76AB" w:rsidRDefault="00724DC2" w:rsidP="00724DC2">
      <w:pPr>
        <w:spacing w:after="0" w:line="360" w:lineRule="auto"/>
        <w:ind w:firstLine="851"/>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Разом з тим, можливості щодо зміни часового набору супутникових знімків, забезпечення різної системи позначень для різних атрибутів, автоматизований перегляд всіх точок (що забезпечує уникнення пропусків в даних) є суттєвими перевагами програми </w:t>
      </w: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Earth</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Pro</w:t>
      </w:r>
      <w:proofErr w:type="spellEnd"/>
      <w:r w:rsidRPr="003A76AB">
        <w:rPr>
          <w:rFonts w:ascii="Times New Roman" w:hAnsi="Times New Roman" w:cs="Times New Roman"/>
          <w:sz w:val="28"/>
          <w:szCs w:val="28"/>
          <w:lang w:val="uk-UA"/>
        </w:rPr>
        <w:t xml:space="preserve">, що рекомендується для повторної стратифікації. </w:t>
      </w:r>
    </w:p>
    <w:p w14:paraId="0733647D" w14:textId="77777777" w:rsidR="00724DC2" w:rsidRPr="003A76AB" w:rsidRDefault="00724DC2" w:rsidP="00724DC2">
      <w:pPr>
        <w:spacing w:after="0" w:line="360" w:lineRule="auto"/>
        <w:ind w:firstLine="708"/>
        <w:jc w:val="both"/>
        <w:rPr>
          <w:rFonts w:ascii="Times New Roman" w:hAnsi="Times New Roman" w:cs="Times New Roman"/>
          <w:sz w:val="28"/>
          <w:szCs w:val="28"/>
          <w:lang w:val="uk-UA"/>
        </w:rPr>
      </w:pPr>
      <w:bookmarkStart w:id="25" w:name="_Hlk94008753"/>
      <w:r w:rsidRPr="003A76AB">
        <w:rPr>
          <w:rFonts w:ascii="Times New Roman" w:hAnsi="Times New Roman" w:cs="Times New Roman"/>
          <w:sz w:val="28"/>
          <w:szCs w:val="28"/>
          <w:lang w:val="uk-UA"/>
        </w:rPr>
        <w:t>Перехресна стратифікація проводиться з метою контролю результатів повторної стратифікації, проводиться із залученням виконавців, які виконували первинну та вторинну стратифікацію лісових інвентаризаційних ділянок (відмінних від використаних раніше) та нових наборів даних ДЗЗ.</w:t>
      </w:r>
      <w:bookmarkEnd w:id="25"/>
    </w:p>
    <w:p w14:paraId="59A2B2B3" w14:textId="77777777" w:rsidR="00724DC2" w:rsidRDefault="00724DC2" w:rsidP="00724DC2">
      <w:pPr>
        <w:pStyle w:val="af5"/>
        <w:spacing w:before="0" w:line="360" w:lineRule="auto"/>
        <w:ind w:firstLine="708"/>
        <w:jc w:val="both"/>
        <w:rPr>
          <w:rFonts w:ascii="Times New Roman" w:hAnsi="Times New Roman"/>
          <w:sz w:val="28"/>
          <w:szCs w:val="28"/>
        </w:rPr>
      </w:pPr>
      <w:r w:rsidRPr="003A76AB">
        <w:rPr>
          <w:rFonts w:ascii="Times New Roman" w:hAnsi="Times New Roman"/>
          <w:sz w:val="28"/>
          <w:szCs w:val="28"/>
        </w:rPr>
        <w:t>Під час контролю стратифікації інвентаризаційних ділянок проводиться перевірка дотримання вимог щодо використання даних дистанційного зондування Землі, правильності віднесення кожної інвентаризаційної ділянки до певної категорії.</w:t>
      </w:r>
    </w:p>
    <w:p w14:paraId="51AE6C12" w14:textId="77777777" w:rsidR="00724DC2" w:rsidRPr="00724DC2" w:rsidRDefault="00724DC2" w:rsidP="00724DC2">
      <w:pPr>
        <w:rPr>
          <w:rFonts w:ascii="Times New Roman" w:eastAsia="Times New Roman" w:hAnsi="Times New Roman" w:cs="Times New Roman"/>
          <w:sz w:val="28"/>
          <w:szCs w:val="28"/>
          <w:lang w:val="uk-UA" w:eastAsia="ru-RU"/>
        </w:rPr>
      </w:pPr>
      <w:r w:rsidRPr="00372E32">
        <w:rPr>
          <w:rFonts w:ascii="Times New Roman" w:hAnsi="Times New Roman"/>
          <w:sz w:val="28"/>
          <w:szCs w:val="28"/>
          <w:lang w:val="uk-UA"/>
        </w:rPr>
        <w:br w:type="page"/>
      </w:r>
    </w:p>
    <w:p w14:paraId="2B74CFB9" w14:textId="77777777" w:rsidR="00724DC2" w:rsidRPr="003A76AB" w:rsidRDefault="00724DC2" w:rsidP="00724DC2">
      <w:pPr>
        <w:pStyle w:val="1"/>
        <w:spacing w:before="0" w:line="360" w:lineRule="auto"/>
        <w:jc w:val="both"/>
        <w:rPr>
          <w:rFonts w:ascii="Times New Roman" w:hAnsi="Times New Roman" w:cs="Times New Roman"/>
          <w:b/>
          <w:color w:val="auto"/>
          <w:sz w:val="28"/>
          <w:szCs w:val="28"/>
          <w:lang w:val="uk-UA"/>
        </w:rPr>
      </w:pPr>
      <w:bookmarkStart w:id="26" w:name="_Toc133234646"/>
      <w:r w:rsidRPr="003A76AB">
        <w:rPr>
          <w:rFonts w:ascii="Times New Roman" w:hAnsi="Times New Roman" w:cs="Times New Roman"/>
          <w:b/>
          <w:color w:val="auto"/>
          <w:sz w:val="28"/>
          <w:szCs w:val="28"/>
          <w:lang w:val="uk-UA"/>
        </w:rPr>
        <w:lastRenderedPageBreak/>
        <w:t>Додаток 3. Витяг з протоколу проведення колективного тренування виконавців польових робіт з національної інвентаризації лісів</w:t>
      </w:r>
      <w:bookmarkEnd w:id="26"/>
    </w:p>
    <w:p w14:paraId="3B51B63D" w14:textId="77777777" w:rsidR="00724DC2" w:rsidRPr="003A76AB" w:rsidRDefault="00724DC2" w:rsidP="00724DC2">
      <w:pPr>
        <w:spacing w:after="0" w:line="360" w:lineRule="auto"/>
        <w:jc w:val="both"/>
        <w:rPr>
          <w:rFonts w:ascii="Times New Roman" w:eastAsia="Times New Roman" w:hAnsi="Times New Roman" w:cs="Times New Roman"/>
          <w:i/>
          <w:sz w:val="28"/>
          <w:szCs w:val="28"/>
          <w:lang w:val="uk-UA" w:eastAsia="ru-RU"/>
        </w:rPr>
      </w:pPr>
      <w:r w:rsidRPr="003A76AB">
        <w:rPr>
          <w:rFonts w:ascii="Times New Roman" w:eastAsia="Times New Roman" w:hAnsi="Times New Roman" w:cs="Times New Roman"/>
          <w:b/>
          <w:bCs/>
          <w:i/>
          <w:sz w:val="28"/>
          <w:szCs w:val="28"/>
          <w:lang w:val="uk-UA" w:eastAsia="ru-RU"/>
        </w:rPr>
        <w:t>Назва організації (підрозділу)</w:t>
      </w:r>
      <w:r w:rsidRPr="003A76AB">
        <w:rPr>
          <w:rFonts w:ascii="Times New Roman" w:eastAsia="Times New Roman" w:hAnsi="Times New Roman" w:cs="Times New Roman"/>
          <w:i/>
          <w:sz w:val="28"/>
          <w:szCs w:val="28"/>
          <w:lang w:val="uk-UA" w:eastAsia="ru-RU"/>
        </w:rPr>
        <w:t>: Центр національної інвентаризації лісів ВО «Укрдержліспроект»</w:t>
      </w:r>
    </w:p>
    <w:p w14:paraId="48C90752" w14:textId="77777777" w:rsidR="00724DC2" w:rsidRPr="003A76AB" w:rsidRDefault="00724DC2" w:rsidP="00724DC2">
      <w:pPr>
        <w:spacing w:after="0" w:line="360" w:lineRule="auto"/>
        <w:jc w:val="both"/>
        <w:rPr>
          <w:rFonts w:ascii="Times New Roman" w:eastAsia="Times New Roman" w:hAnsi="Times New Roman" w:cs="Times New Roman"/>
          <w:i/>
          <w:sz w:val="28"/>
          <w:szCs w:val="28"/>
          <w:lang w:val="uk-UA" w:eastAsia="ru-RU"/>
        </w:rPr>
      </w:pPr>
      <w:r w:rsidRPr="003A76AB">
        <w:rPr>
          <w:rFonts w:ascii="Times New Roman" w:eastAsia="Times New Roman" w:hAnsi="Times New Roman" w:cs="Times New Roman"/>
          <w:b/>
          <w:bCs/>
          <w:i/>
          <w:sz w:val="28"/>
          <w:szCs w:val="28"/>
          <w:lang w:val="uk-UA" w:eastAsia="ru-RU"/>
        </w:rPr>
        <w:t>Місце проведення:</w:t>
      </w:r>
      <w:r w:rsidRPr="003A76AB">
        <w:rPr>
          <w:rFonts w:ascii="Times New Roman" w:eastAsia="Times New Roman" w:hAnsi="Times New Roman" w:cs="Times New Roman"/>
          <w:i/>
          <w:sz w:val="28"/>
          <w:szCs w:val="28"/>
          <w:lang w:val="uk-UA" w:eastAsia="ru-RU"/>
        </w:rPr>
        <w:t xml:space="preserve"> </w:t>
      </w:r>
      <w:proofErr w:type="spellStart"/>
      <w:r w:rsidRPr="003A76AB">
        <w:rPr>
          <w:rFonts w:ascii="Times New Roman" w:eastAsia="Times New Roman" w:hAnsi="Times New Roman" w:cs="Times New Roman"/>
          <w:i/>
          <w:sz w:val="28"/>
          <w:szCs w:val="28"/>
          <w:lang w:val="uk-UA" w:eastAsia="ru-RU"/>
        </w:rPr>
        <w:t>Укрцентркадриліс</w:t>
      </w:r>
      <w:proofErr w:type="spellEnd"/>
      <w:r w:rsidRPr="003A76AB">
        <w:rPr>
          <w:rFonts w:ascii="Times New Roman" w:eastAsia="Times New Roman" w:hAnsi="Times New Roman" w:cs="Times New Roman"/>
          <w:i/>
          <w:sz w:val="28"/>
          <w:szCs w:val="28"/>
          <w:lang w:val="uk-UA" w:eastAsia="ru-RU"/>
        </w:rPr>
        <w:t xml:space="preserve">, ВП НУБіП України «Боярська ЛДС» </w:t>
      </w:r>
    </w:p>
    <w:p w14:paraId="632AA15D" w14:textId="77777777" w:rsidR="00724DC2" w:rsidRPr="003A76AB" w:rsidRDefault="00724DC2" w:rsidP="00724DC2">
      <w:pPr>
        <w:spacing w:after="0" w:line="360" w:lineRule="auto"/>
        <w:jc w:val="both"/>
        <w:rPr>
          <w:rFonts w:ascii="Times New Roman" w:eastAsia="Times New Roman" w:hAnsi="Times New Roman" w:cs="Times New Roman"/>
          <w:i/>
          <w:sz w:val="28"/>
          <w:szCs w:val="28"/>
          <w:lang w:val="uk-UA" w:eastAsia="ru-RU"/>
        </w:rPr>
      </w:pPr>
      <w:r w:rsidRPr="003A76AB">
        <w:rPr>
          <w:rFonts w:ascii="Times New Roman" w:eastAsia="Times New Roman" w:hAnsi="Times New Roman" w:cs="Times New Roman"/>
          <w:b/>
          <w:bCs/>
          <w:i/>
          <w:sz w:val="28"/>
          <w:szCs w:val="28"/>
          <w:lang w:val="uk-UA" w:eastAsia="ru-RU"/>
        </w:rPr>
        <w:t>Терміни проведення</w:t>
      </w:r>
      <w:r w:rsidRPr="003A76AB">
        <w:rPr>
          <w:rFonts w:ascii="Times New Roman" w:eastAsia="Times New Roman" w:hAnsi="Times New Roman" w:cs="Times New Roman"/>
          <w:i/>
          <w:sz w:val="28"/>
          <w:szCs w:val="28"/>
          <w:lang w:val="uk-UA" w:eastAsia="ru-RU"/>
        </w:rPr>
        <w:t xml:space="preserve">: </w:t>
      </w:r>
      <w:r w:rsidRPr="003A76AB">
        <w:rPr>
          <w:rFonts w:ascii="Times New Roman" w:eastAsia="Times New Roman" w:hAnsi="Times New Roman" w:cs="Times New Roman"/>
          <w:bCs/>
          <w:i/>
          <w:iCs/>
          <w:sz w:val="28"/>
          <w:szCs w:val="28"/>
          <w:lang w:val="uk-UA" w:eastAsia="ru-RU"/>
        </w:rPr>
        <w:t>20.03.2023 – 31.03.2023</w:t>
      </w:r>
    </w:p>
    <w:tbl>
      <w:tblPr>
        <w:tblpPr w:leftFromText="180" w:rightFromText="180" w:vertAnchor="text" w:horzAnchor="margin" w:tblpY="1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1693"/>
        <w:gridCol w:w="566"/>
        <w:gridCol w:w="999"/>
        <w:gridCol w:w="945"/>
        <w:gridCol w:w="1032"/>
        <w:gridCol w:w="851"/>
        <w:gridCol w:w="1334"/>
        <w:gridCol w:w="830"/>
        <w:gridCol w:w="947"/>
      </w:tblGrid>
      <w:tr w:rsidR="00A3712E" w:rsidRPr="00BE7F6B" w14:paraId="15234148" w14:textId="77777777" w:rsidTr="00A3712E">
        <w:trPr>
          <w:trHeight w:val="2518"/>
        </w:trPr>
        <w:tc>
          <w:tcPr>
            <w:tcW w:w="223" w:type="pct"/>
            <w:tcBorders>
              <w:top w:val="single" w:sz="4" w:space="0" w:color="auto"/>
              <w:left w:val="single" w:sz="4" w:space="0" w:color="auto"/>
              <w:bottom w:val="single" w:sz="4" w:space="0" w:color="auto"/>
              <w:right w:val="single" w:sz="4" w:space="0" w:color="auto"/>
            </w:tcBorders>
            <w:vAlign w:val="center"/>
            <w:hideMark/>
          </w:tcPr>
          <w:p w14:paraId="757D5F0C"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w:t>
            </w:r>
          </w:p>
          <w:p w14:paraId="65B44FA2"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п/п</w:t>
            </w:r>
          </w:p>
        </w:tc>
        <w:tc>
          <w:tcPr>
            <w:tcW w:w="879" w:type="pct"/>
            <w:tcBorders>
              <w:top w:val="single" w:sz="4" w:space="0" w:color="auto"/>
              <w:left w:val="single" w:sz="4" w:space="0" w:color="auto"/>
              <w:bottom w:val="single" w:sz="4" w:space="0" w:color="auto"/>
              <w:right w:val="single" w:sz="4" w:space="0" w:color="auto"/>
            </w:tcBorders>
            <w:vAlign w:val="center"/>
            <w:hideMark/>
          </w:tcPr>
          <w:p w14:paraId="515FF8DB"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ПІБ</w:t>
            </w:r>
          </w:p>
          <w:p w14:paraId="69DABED3"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учасника</w:t>
            </w:r>
          </w:p>
        </w:tc>
        <w:tc>
          <w:tcPr>
            <w:tcW w:w="294" w:type="pct"/>
            <w:tcBorders>
              <w:top w:val="single" w:sz="4" w:space="0" w:color="auto"/>
              <w:left w:val="single" w:sz="4" w:space="0" w:color="auto"/>
              <w:bottom w:val="single" w:sz="4" w:space="0" w:color="auto"/>
              <w:right w:val="single" w:sz="4" w:space="0" w:color="auto"/>
            </w:tcBorders>
            <w:vAlign w:val="center"/>
            <w:hideMark/>
          </w:tcPr>
          <w:p w14:paraId="07D7999F" w14:textId="77777777" w:rsidR="00724DC2" w:rsidRPr="00BE7F6B" w:rsidRDefault="00724DC2" w:rsidP="00AC6063">
            <w:pPr>
              <w:ind w:right="-34"/>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Польова/ контрольна група</w:t>
            </w:r>
          </w:p>
        </w:tc>
        <w:tc>
          <w:tcPr>
            <w:tcW w:w="519" w:type="pct"/>
            <w:tcBorders>
              <w:top w:val="single" w:sz="4" w:space="0" w:color="auto"/>
              <w:left w:val="single" w:sz="4" w:space="0" w:color="auto"/>
              <w:bottom w:val="single" w:sz="4" w:space="0" w:color="auto"/>
              <w:right w:val="single" w:sz="4" w:space="0" w:color="auto"/>
            </w:tcBorders>
            <w:vAlign w:val="center"/>
            <w:hideMark/>
          </w:tcPr>
          <w:p w14:paraId="752D0AA0" w14:textId="77777777" w:rsidR="00724DC2" w:rsidRPr="00BE7F6B" w:rsidRDefault="00724DC2" w:rsidP="00AC6063">
            <w:pPr>
              <w:ind w:right="-34"/>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Теоретичний курс (підготовча частина)</w:t>
            </w:r>
          </w:p>
        </w:tc>
        <w:tc>
          <w:tcPr>
            <w:tcW w:w="491" w:type="pct"/>
            <w:tcBorders>
              <w:top w:val="single" w:sz="4" w:space="0" w:color="auto"/>
              <w:left w:val="single" w:sz="4" w:space="0" w:color="auto"/>
              <w:bottom w:val="single" w:sz="4" w:space="0" w:color="auto"/>
              <w:right w:val="single" w:sz="4" w:space="0" w:color="auto"/>
            </w:tcBorders>
            <w:vAlign w:val="center"/>
            <w:hideMark/>
          </w:tcPr>
          <w:p w14:paraId="5BFDA039"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Практичні навички (основна/ спеціальна частина)</w:t>
            </w:r>
          </w:p>
        </w:tc>
        <w:tc>
          <w:tcPr>
            <w:tcW w:w="536" w:type="pct"/>
            <w:tcBorders>
              <w:top w:val="single" w:sz="4" w:space="0" w:color="auto"/>
              <w:left w:val="single" w:sz="4" w:space="0" w:color="auto"/>
              <w:bottom w:val="single" w:sz="4" w:space="0" w:color="auto"/>
              <w:right w:val="single" w:sz="4" w:space="0" w:color="auto"/>
            </w:tcBorders>
            <w:vAlign w:val="center"/>
            <w:hideMark/>
          </w:tcPr>
          <w:p w14:paraId="2BF88D8A"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Комплексна оцінка якості робіт на інвентаризаційній ділянці*</w:t>
            </w:r>
          </w:p>
        </w:tc>
        <w:tc>
          <w:tcPr>
            <w:tcW w:w="442" w:type="pct"/>
            <w:tcBorders>
              <w:top w:val="single" w:sz="4" w:space="0" w:color="auto"/>
              <w:left w:val="single" w:sz="4" w:space="0" w:color="auto"/>
              <w:bottom w:val="single" w:sz="4" w:space="0" w:color="auto"/>
              <w:right w:val="single" w:sz="4" w:space="0" w:color="auto"/>
            </w:tcBorders>
            <w:vAlign w:val="center"/>
            <w:hideMark/>
          </w:tcPr>
          <w:p w14:paraId="795AB102"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Зведена оцінка (рейтинг)</w:t>
            </w:r>
          </w:p>
        </w:tc>
        <w:tc>
          <w:tcPr>
            <w:tcW w:w="693" w:type="pct"/>
            <w:tcBorders>
              <w:top w:val="single" w:sz="4" w:space="0" w:color="auto"/>
              <w:left w:val="single" w:sz="4" w:space="0" w:color="auto"/>
              <w:bottom w:val="single" w:sz="4" w:space="0" w:color="auto"/>
              <w:right w:val="single" w:sz="4" w:space="0" w:color="auto"/>
            </w:tcBorders>
            <w:vAlign w:val="center"/>
            <w:hideMark/>
          </w:tcPr>
          <w:p w14:paraId="27459DAD"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Висновок про допуск до виконання робіт</w:t>
            </w:r>
          </w:p>
        </w:tc>
        <w:tc>
          <w:tcPr>
            <w:tcW w:w="431" w:type="pct"/>
            <w:tcBorders>
              <w:top w:val="single" w:sz="4" w:space="0" w:color="auto"/>
              <w:left w:val="single" w:sz="4" w:space="0" w:color="auto"/>
              <w:bottom w:val="single" w:sz="4" w:space="0" w:color="auto"/>
              <w:right w:val="single" w:sz="4" w:space="0" w:color="auto"/>
            </w:tcBorders>
            <w:vAlign w:val="center"/>
            <w:hideMark/>
          </w:tcPr>
          <w:p w14:paraId="34BECABE"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Підпис учасника</w:t>
            </w:r>
          </w:p>
        </w:tc>
        <w:tc>
          <w:tcPr>
            <w:tcW w:w="492" w:type="pct"/>
            <w:tcBorders>
              <w:top w:val="single" w:sz="4" w:space="0" w:color="auto"/>
              <w:left w:val="single" w:sz="4" w:space="0" w:color="auto"/>
              <w:bottom w:val="single" w:sz="4" w:space="0" w:color="auto"/>
              <w:right w:val="single" w:sz="4" w:space="0" w:color="auto"/>
            </w:tcBorders>
            <w:vAlign w:val="center"/>
            <w:hideMark/>
          </w:tcPr>
          <w:p w14:paraId="1674AD26"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Підписи викладачів</w:t>
            </w:r>
          </w:p>
        </w:tc>
      </w:tr>
      <w:tr w:rsidR="00A3712E" w:rsidRPr="00BE7F6B" w14:paraId="4A9E9CBA"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048C1CA9"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1</w:t>
            </w:r>
          </w:p>
        </w:tc>
        <w:tc>
          <w:tcPr>
            <w:tcW w:w="879" w:type="pct"/>
            <w:tcBorders>
              <w:top w:val="single" w:sz="4" w:space="0" w:color="auto"/>
              <w:left w:val="single" w:sz="4" w:space="0" w:color="auto"/>
              <w:bottom w:val="single" w:sz="4" w:space="0" w:color="auto"/>
              <w:right w:val="single" w:sz="4" w:space="0" w:color="auto"/>
            </w:tcBorders>
          </w:tcPr>
          <w:p w14:paraId="0E342709" w14:textId="77777777" w:rsidR="00724DC2" w:rsidRPr="00BE7F6B" w:rsidRDefault="00724DC2" w:rsidP="00AC6063">
            <w:pPr>
              <w:rPr>
                <w:rFonts w:ascii="Times New Roman" w:hAnsi="Times New Roman" w:cs="Times New Roman"/>
                <w:lang w:val="uk-UA"/>
              </w:rPr>
            </w:pPr>
            <w:proofErr w:type="spellStart"/>
            <w:r w:rsidRPr="00BE7F6B">
              <w:rPr>
                <w:rFonts w:ascii="Times New Roman" w:hAnsi="Times New Roman" w:cs="Times New Roman"/>
                <w:lang w:val="uk-UA"/>
              </w:rPr>
              <w:t>Щирський</w:t>
            </w:r>
            <w:proofErr w:type="spellEnd"/>
            <w:r w:rsidRPr="00BE7F6B">
              <w:rPr>
                <w:rFonts w:ascii="Times New Roman" w:hAnsi="Times New Roman" w:cs="Times New Roman"/>
                <w:lang w:val="uk-UA"/>
              </w:rPr>
              <w:t xml:space="preserve"> Юрій Феліксович</w:t>
            </w:r>
          </w:p>
        </w:tc>
        <w:tc>
          <w:tcPr>
            <w:tcW w:w="294" w:type="pct"/>
            <w:tcBorders>
              <w:top w:val="single" w:sz="4" w:space="0" w:color="auto"/>
              <w:left w:val="single" w:sz="4" w:space="0" w:color="auto"/>
              <w:bottom w:val="single" w:sz="4" w:space="0" w:color="auto"/>
              <w:right w:val="single" w:sz="4" w:space="0" w:color="auto"/>
            </w:tcBorders>
            <w:vAlign w:val="center"/>
          </w:tcPr>
          <w:p w14:paraId="01CA3B1F"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1</w:t>
            </w:r>
          </w:p>
        </w:tc>
        <w:tc>
          <w:tcPr>
            <w:tcW w:w="519" w:type="pct"/>
            <w:tcBorders>
              <w:top w:val="single" w:sz="4" w:space="0" w:color="auto"/>
              <w:left w:val="single" w:sz="4" w:space="0" w:color="auto"/>
              <w:bottom w:val="single" w:sz="4" w:space="0" w:color="auto"/>
              <w:right w:val="single" w:sz="4" w:space="0" w:color="auto"/>
            </w:tcBorders>
            <w:vAlign w:val="center"/>
          </w:tcPr>
          <w:p w14:paraId="464AC63D"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90</w:t>
            </w:r>
          </w:p>
        </w:tc>
        <w:tc>
          <w:tcPr>
            <w:tcW w:w="491" w:type="pct"/>
            <w:tcBorders>
              <w:top w:val="single" w:sz="4" w:space="0" w:color="auto"/>
              <w:left w:val="single" w:sz="4" w:space="0" w:color="auto"/>
              <w:bottom w:val="single" w:sz="4" w:space="0" w:color="auto"/>
              <w:right w:val="single" w:sz="4" w:space="0" w:color="auto"/>
            </w:tcBorders>
            <w:vAlign w:val="center"/>
          </w:tcPr>
          <w:p w14:paraId="3DA3F1EC"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89</w:t>
            </w:r>
          </w:p>
        </w:tc>
        <w:tc>
          <w:tcPr>
            <w:tcW w:w="536" w:type="pct"/>
            <w:tcBorders>
              <w:top w:val="single" w:sz="4" w:space="0" w:color="auto"/>
              <w:left w:val="single" w:sz="4" w:space="0" w:color="auto"/>
              <w:bottom w:val="single" w:sz="4" w:space="0" w:color="auto"/>
              <w:right w:val="single" w:sz="4" w:space="0" w:color="auto"/>
            </w:tcBorders>
            <w:vAlign w:val="center"/>
          </w:tcPr>
          <w:p w14:paraId="5584BA75"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88</w:t>
            </w:r>
          </w:p>
        </w:tc>
        <w:tc>
          <w:tcPr>
            <w:tcW w:w="442" w:type="pct"/>
            <w:tcBorders>
              <w:top w:val="single" w:sz="4" w:space="0" w:color="auto"/>
              <w:left w:val="single" w:sz="4" w:space="0" w:color="auto"/>
              <w:bottom w:val="single" w:sz="4" w:space="0" w:color="auto"/>
              <w:right w:val="single" w:sz="4" w:space="0" w:color="auto"/>
            </w:tcBorders>
            <w:vAlign w:val="center"/>
          </w:tcPr>
          <w:p w14:paraId="5FF1FE88"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89</w:t>
            </w:r>
          </w:p>
        </w:tc>
        <w:tc>
          <w:tcPr>
            <w:tcW w:w="693" w:type="pct"/>
            <w:tcBorders>
              <w:top w:val="single" w:sz="4" w:space="0" w:color="auto"/>
              <w:left w:val="single" w:sz="4" w:space="0" w:color="auto"/>
              <w:bottom w:val="single" w:sz="4" w:space="0" w:color="auto"/>
              <w:right w:val="single" w:sz="4" w:space="0" w:color="auto"/>
            </w:tcBorders>
            <w:vAlign w:val="center"/>
          </w:tcPr>
          <w:p w14:paraId="61BE940D"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67429F18"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01DE5CE6"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6A1BF984"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41EF55C0"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2</w:t>
            </w:r>
          </w:p>
        </w:tc>
        <w:tc>
          <w:tcPr>
            <w:tcW w:w="879" w:type="pct"/>
            <w:tcBorders>
              <w:top w:val="single" w:sz="4" w:space="0" w:color="auto"/>
              <w:left w:val="single" w:sz="4" w:space="0" w:color="auto"/>
              <w:bottom w:val="single" w:sz="4" w:space="0" w:color="auto"/>
              <w:right w:val="single" w:sz="4" w:space="0" w:color="auto"/>
            </w:tcBorders>
          </w:tcPr>
          <w:p w14:paraId="15B990DA" w14:textId="77777777" w:rsidR="00724DC2" w:rsidRPr="00BE7F6B" w:rsidRDefault="00724DC2" w:rsidP="00AC6063">
            <w:pPr>
              <w:rPr>
                <w:rFonts w:ascii="Times New Roman" w:hAnsi="Times New Roman" w:cs="Times New Roman"/>
                <w:lang w:val="uk-UA"/>
              </w:rPr>
            </w:pPr>
            <w:proofErr w:type="spellStart"/>
            <w:r w:rsidRPr="00BE7F6B">
              <w:rPr>
                <w:rFonts w:ascii="Times New Roman" w:hAnsi="Times New Roman" w:cs="Times New Roman"/>
                <w:lang w:val="uk-UA"/>
              </w:rPr>
              <w:t>Коверко</w:t>
            </w:r>
            <w:proofErr w:type="spellEnd"/>
            <w:r w:rsidRPr="00BE7F6B">
              <w:rPr>
                <w:rFonts w:ascii="Times New Roman" w:hAnsi="Times New Roman" w:cs="Times New Roman"/>
                <w:lang w:val="uk-UA"/>
              </w:rPr>
              <w:t xml:space="preserve"> Віктор Михайлович</w:t>
            </w:r>
          </w:p>
        </w:tc>
        <w:tc>
          <w:tcPr>
            <w:tcW w:w="294" w:type="pct"/>
            <w:tcBorders>
              <w:top w:val="single" w:sz="4" w:space="0" w:color="auto"/>
              <w:left w:val="single" w:sz="4" w:space="0" w:color="auto"/>
              <w:bottom w:val="single" w:sz="4" w:space="0" w:color="auto"/>
              <w:right w:val="single" w:sz="4" w:space="0" w:color="auto"/>
            </w:tcBorders>
            <w:vAlign w:val="center"/>
          </w:tcPr>
          <w:p w14:paraId="0AF6B678"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1</w:t>
            </w:r>
          </w:p>
        </w:tc>
        <w:tc>
          <w:tcPr>
            <w:tcW w:w="519" w:type="pct"/>
            <w:tcBorders>
              <w:top w:val="single" w:sz="4" w:space="0" w:color="auto"/>
              <w:left w:val="single" w:sz="4" w:space="0" w:color="auto"/>
              <w:bottom w:val="single" w:sz="4" w:space="0" w:color="auto"/>
              <w:right w:val="single" w:sz="4" w:space="0" w:color="auto"/>
            </w:tcBorders>
            <w:vAlign w:val="center"/>
          </w:tcPr>
          <w:p w14:paraId="35C2C0B5"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84</w:t>
            </w:r>
          </w:p>
        </w:tc>
        <w:tc>
          <w:tcPr>
            <w:tcW w:w="491" w:type="pct"/>
            <w:tcBorders>
              <w:top w:val="single" w:sz="4" w:space="0" w:color="auto"/>
              <w:left w:val="single" w:sz="4" w:space="0" w:color="auto"/>
              <w:bottom w:val="single" w:sz="4" w:space="0" w:color="auto"/>
              <w:right w:val="single" w:sz="4" w:space="0" w:color="auto"/>
            </w:tcBorders>
            <w:vAlign w:val="center"/>
          </w:tcPr>
          <w:p w14:paraId="0B67B28E"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88</w:t>
            </w:r>
          </w:p>
        </w:tc>
        <w:tc>
          <w:tcPr>
            <w:tcW w:w="536" w:type="pct"/>
            <w:tcBorders>
              <w:top w:val="single" w:sz="4" w:space="0" w:color="auto"/>
              <w:left w:val="single" w:sz="4" w:space="0" w:color="auto"/>
              <w:bottom w:val="single" w:sz="4" w:space="0" w:color="auto"/>
              <w:right w:val="single" w:sz="4" w:space="0" w:color="auto"/>
            </w:tcBorders>
            <w:vAlign w:val="center"/>
          </w:tcPr>
          <w:p w14:paraId="24399A0D"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88</w:t>
            </w:r>
          </w:p>
        </w:tc>
        <w:tc>
          <w:tcPr>
            <w:tcW w:w="442" w:type="pct"/>
            <w:tcBorders>
              <w:top w:val="single" w:sz="4" w:space="0" w:color="auto"/>
              <w:left w:val="single" w:sz="4" w:space="0" w:color="auto"/>
              <w:bottom w:val="single" w:sz="4" w:space="0" w:color="auto"/>
              <w:right w:val="single" w:sz="4" w:space="0" w:color="auto"/>
            </w:tcBorders>
            <w:vAlign w:val="center"/>
          </w:tcPr>
          <w:p w14:paraId="50D79B7F"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87</w:t>
            </w:r>
          </w:p>
        </w:tc>
        <w:tc>
          <w:tcPr>
            <w:tcW w:w="693" w:type="pct"/>
            <w:tcBorders>
              <w:top w:val="single" w:sz="4" w:space="0" w:color="auto"/>
              <w:left w:val="single" w:sz="4" w:space="0" w:color="auto"/>
              <w:bottom w:val="single" w:sz="4" w:space="0" w:color="auto"/>
              <w:right w:val="single" w:sz="4" w:space="0" w:color="auto"/>
            </w:tcBorders>
            <w:vAlign w:val="center"/>
          </w:tcPr>
          <w:p w14:paraId="7A752881"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7B9FE71A"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4071D598"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568A8480"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4E4019DD"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3</w:t>
            </w:r>
          </w:p>
        </w:tc>
        <w:tc>
          <w:tcPr>
            <w:tcW w:w="879" w:type="pct"/>
            <w:tcBorders>
              <w:top w:val="single" w:sz="4" w:space="0" w:color="auto"/>
              <w:left w:val="single" w:sz="4" w:space="0" w:color="auto"/>
              <w:bottom w:val="single" w:sz="4" w:space="0" w:color="auto"/>
              <w:right w:val="single" w:sz="4" w:space="0" w:color="auto"/>
            </w:tcBorders>
          </w:tcPr>
          <w:p w14:paraId="0C2D161E" w14:textId="77777777" w:rsidR="00724DC2" w:rsidRPr="00BE7F6B" w:rsidRDefault="00724DC2" w:rsidP="00AC6063">
            <w:pPr>
              <w:rPr>
                <w:rFonts w:ascii="Times New Roman" w:hAnsi="Times New Roman" w:cs="Times New Roman"/>
                <w:lang w:val="uk-UA"/>
              </w:rPr>
            </w:pPr>
            <w:r w:rsidRPr="00BE7F6B">
              <w:rPr>
                <w:rFonts w:ascii="Times New Roman" w:hAnsi="Times New Roman" w:cs="Times New Roman"/>
                <w:lang w:val="uk-UA"/>
              </w:rPr>
              <w:t xml:space="preserve">Ковальов Сергій </w:t>
            </w:r>
            <w:proofErr w:type="spellStart"/>
            <w:r w:rsidRPr="00BE7F6B">
              <w:rPr>
                <w:rFonts w:ascii="Times New Roman" w:hAnsi="Times New Roman" w:cs="Times New Roman"/>
                <w:lang w:val="uk-UA"/>
              </w:rPr>
              <w:t>Миколайови</w:t>
            </w:r>
            <w:proofErr w:type="spellEnd"/>
          </w:p>
        </w:tc>
        <w:tc>
          <w:tcPr>
            <w:tcW w:w="294" w:type="pct"/>
            <w:tcBorders>
              <w:top w:val="single" w:sz="4" w:space="0" w:color="auto"/>
              <w:left w:val="single" w:sz="4" w:space="0" w:color="auto"/>
              <w:bottom w:val="single" w:sz="4" w:space="0" w:color="auto"/>
              <w:right w:val="single" w:sz="4" w:space="0" w:color="auto"/>
            </w:tcBorders>
            <w:vAlign w:val="center"/>
          </w:tcPr>
          <w:p w14:paraId="38B646C7"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2</w:t>
            </w:r>
          </w:p>
        </w:tc>
        <w:tc>
          <w:tcPr>
            <w:tcW w:w="519" w:type="pct"/>
            <w:tcBorders>
              <w:top w:val="single" w:sz="4" w:space="0" w:color="auto"/>
              <w:left w:val="single" w:sz="4" w:space="0" w:color="auto"/>
              <w:bottom w:val="single" w:sz="4" w:space="0" w:color="auto"/>
              <w:right w:val="single" w:sz="4" w:space="0" w:color="auto"/>
            </w:tcBorders>
            <w:vAlign w:val="center"/>
          </w:tcPr>
          <w:p w14:paraId="43C61DE1"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96</w:t>
            </w:r>
          </w:p>
        </w:tc>
        <w:tc>
          <w:tcPr>
            <w:tcW w:w="491" w:type="pct"/>
            <w:tcBorders>
              <w:top w:val="single" w:sz="4" w:space="0" w:color="auto"/>
              <w:left w:val="single" w:sz="4" w:space="0" w:color="auto"/>
              <w:bottom w:val="single" w:sz="4" w:space="0" w:color="auto"/>
              <w:right w:val="single" w:sz="4" w:space="0" w:color="auto"/>
            </w:tcBorders>
            <w:vAlign w:val="center"/>
          </w:tcPr>
          <w:p w14:paraId="2275158F"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92</w:t>
            </w:r>
          </w:p>
        </w:tc>
        <w:tc>
          <w:tcPr>
            <w:tcW w:w="536" w:type="pct"/>
            <w:tcBorders>
              <w:top w:val="single" w:sz="4" w:space="0" w:color="auto"/>
              <w:left w:val="single" w:sz="4" w:space="0" w:color="auto"/>
              <w:bottom w:val="single" w:sz="4" w:space="0" w:color="auto"/>
              <w:right w:val="single" w:sz="4" w:space="0" w:color="auto"/>
            </w:tcBorders>
            <w:vAlign w:val="center"/>
          </w:tcPr>
          <w:p w14:paraId="00C8DA1B"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92</w:t>
            </w:r>
          </w:p>
        </w:tc>
        <w:tc>
          <w:tcPr>
            <w:tcW w:w="442" w:type="pct"/>
            <w:tcBorders>
              <w:top w:val="single" w:sz="4" w:space="0" w:color="auto"/>
              <w:left w:val="single" w:sz="4" w:space="0" w:color="auto"/>
              <w:bottom w:val="single" w:sz="4" w:space="0" w:color="auto"/>
              <w:right w:val="single" w:sz="4" w:space="0" w:color="auto"/>
            </w:tcBorders>
            <w:vAlign w:val="center"/>
          </w:tcPr>
          <w:p w14:paraId="3463F867"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93</w:t>
            </w:r>
          </w:p>
        </w:tc>
        <w:tc>
          <w:tcPr>
            <w:tcW w:w="693" w:type="pct"/>
            <w:tcBorders>
              <w:top w:val="single" w:sz="4" w:space="0" w:color="auto"/>
              <w:left w:val="single" w:sz="4" w:space="0" w:color="auto"/>
              <w:bottom w:val="single" w:sz="4" w:space="0" w:color="auto"/>
              <w:right w:val="single" w:sz="4" w:space="0" w:color="auto"/>
            </w:tcBorders>
            <w:vAlign w:val="center"/>
          </w:tcPr>
          <w:p w14:paraId="7A3D62E7"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20083B4F"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76D7F979"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1B393147"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1B0A11EC"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4</w:t>
            </w:r>
          </w:p>
        </w:tc>
        <w:tc>
          <w:tcPr>
            <w:tcW w:w="879" w:type="pct"/>
            <w:tcBorders>
              <w:top w:val="single" w:sz="4" w:space="0" w:color="auto"/>
              <w:left w:val="single" w:sz="4" w:space="0" w:color="auto"/>
              <w:bottom w:val="single" w:sz="4" w:space="0" w:color="auto"/>
              <w:right w:val="single" w:sz="4" w:space="0" w:color="auto"/>
            </w:tcBorders>
          </w:tcPr>
          <w:p w14:paraId="6C5E4207" w14:textId="77777777" w:rsidR="00724DC2" w:rsidRPr="00BE7F6B" w:rsidRDefault="00724DC2" w:rsidP="00AC6063">
            <w:pPr>
              <w:rPr>
                <w:rFonts w:ascii="Times New Roman" w:hAnsi="Times New Roman" w:cs="Times New Roman"/>
                <w:lang w:val="uk-UA"/>
              </w:rPr>
            </w:pPr>
            <w:proofErr w:type="spellStart"/>
            <w:r w:rsidRPr="00BE7F6B">
              <w:rPr>
                <w:rFonts w:ascii="Times New Roman" w:hAnsi="Times New Roman" w:cs="Times New Roman"/>
                <w:lang w:val="uk-UA"/>
              </w:rPr>
              <w:t>Грабітченко</w:t>
            </w:r>
            <w:proofErr w:type="spellEnd"/>
            <w:r w:rsidRPr="00BE7F6B">
              <w:rPr>
                <w:rFonts w:ascii="Times New Roman" w:hAnsi="Times New Roman" w:cs="Times New Roman"/>
                <w:lang w:val="uk-UA"/>
              </w:rPr>
              <w:t xml:space="preserve"> Ігор Олександрович</w:t>
            </w:r>
          </w:p>
        </w:tc>
        <w:tc>
          <w:tcPr>
            <w:tcW w:w="294" w:type="pct"/>
            <w:tcBorders>
              <w:top w:val="single" w:sz="4" w:space="0" w:color="auto"/>
              <w:left w:val="single" w:sz="4" w:space="0" w:color="auto"/>
              <w:bottom w:val="single" w:sz="4" w:space="0" w:color="auto"/>
              <w:right w:val="single" w:sz="4" w:space="0" w:color="auto"/>
            </w:tcBorders>
            <w:vAlign w:val="center"/>
          </w:tcPr>
          <w:p w14:paraId="771808B1"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2</w:t>
            </w:r>
          </w:p>
        </w:tc>
        <w:tc>
          <w:tcPr>
            <w:tcW w:w="519" w:type="pct"/>
            <w:tcBorders>
              <w:top w:val="single" w:sz="4" w:space="0" w:color="auto"/>
              <w:left w:val="single" w:sz="4" w:space="0" w:color="auto"/>
              <w:bottom w:val="single" w:sz="4" w:space="0" w:color="auto"/>
              <w:right w:val="single" w:sz="4" w:space="0" w:color="auto"/>
            </w:tcBorders>
            <w:vAlign w:val="center"/>
          </w:tcPr>
          <w:p w14:paraId="70125BC5"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80</w:t>
            </w:r>
          </w:p>
        </w:tc>
        <w:tc>
          <w:tcPr>
            <w:tcW w:w="491" w:type="pct"/>
            <w:tcBorders>
              <w:top w:val="single" w:sz="4" w:space="0" w:color="auto"/>
              <w:left w:val="single" w:sz="4" w:space="0" w:color="auto"/>
              <w:bottom w:val="single" w:sz="4" w:space="0" w:color="auto"/>
              <w:right w:val="single" w:sz="4" w:space="0" w:color="auto"/>
            </w:tcBorders>
            <w:vAlign w:val="center"/>
          </w:tcPr>
          <w:p w14:paraId="0B577CF2"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89</w:t>
            </w:r>
          </w:p>
        </w:tc>
        <w:tc>
          <w:tcPr>
            <w:tcW w:w="536" w:type="pct"/>
            <w:tcBorders>
              <w:top w:val="single" w:sz="4" w:space="0" w:color="auto"/>
              <w:left w:val="single" w:sz="4" w:space="0" w:color="auto"/>
              <w:bottom w:val="single" w:sz="4" w:space="0" w:color="auto"/>
              <w:right w:val="single" w:sz="4" w:space="0" w:color="auto"/>
            </w:tcBorders>
            <w:vAlign w:val="center"/>
          </w:tcPr>
          <w:p w14:paraId="36610471"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91</w:t>
            </w:r>
          </w:p>
        </w:tc>
        <w:tc>
          <w:tcPr>
            <w:tcW w:w="442" w:type="pct"/>
            <w:tcBorders>
              <w:top w:val="single" w:sz="4" w:space="0" w:color="auto"/>
              <w:left w:val="single" w:sz="4" w:space="0" w:color="auto"/>
              <w:bottom w:val="single" w:sz="4" w:space="0" w:color="auto"/>
              <w:right w:val="single" w:sz="4" w:space="0" w:color="auto"/>
            </w:tcBorders>
            <w:vAlign w:val="center"/>
          </w:tcPr>
          <w:p w14:paraId="42F42331"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87</w:t>
            </w:r>
          </w:p>
        </w:tc>
        <w:tc>
          <w:tcPr>
            <w:tcW w:w="693" w:type="pct"/>
            <w:tcBorders>
              <w:top w:val="single" w:sz="4" w:space="0" w:color="auto"/>
              <w:left w:val="single" w:sz="4" w:space="0" w:color="auto"/>
              <w:bottom w:val="single" w:sz="4" w:space="0" w:color="auto"/>
              <w:right w:val="single" w:sz="4" w:space="0" w:color="auto"/>
            </w:tcBorders>
            <w:vAlign w:val="center"/>
          </w:tcPr>
          <w:p w14:paraId="2AF6D4DC"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5A50CF64"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69311681"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38F1DFB4"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7C241F2C"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5</w:t>
            </w:r>
          </w:p>
        </w:tc>
        <w:tc>
          <w:tcPr>
            <w:tcW w:w="879" w:type="pct"/>
            <w:tcBorders>
              <w:top w:val="single" w:sz="4" w:space="0" w:color="auto"/>
              <w:left w:val="single" w:sz="4" w:space="0" w:color="auto"/>
              <w:bottom w:val="single" w:sz="4" w:space="0" w:color="auto"/>
              <w:right w:val="single" w:sz="4" w:space="0" w:color="auto"/>
            </w:tcBorders>
          </w:tcPr>
          <w:p w14:paraId="10CCC589" w14:textId="77777777" w:rsidR="00724DC2" w:rsidRPr="00BE7F6B" w:rsidRDefault="00724DC2" w:rsidP="00AC6063">
            <w:pPr>
              <w:rPr>
                <w:rFonts w:ascii="Times New Roman" w:hAnsi="Times New Roman" w:cs="Times New Roman"/>
                <w:lang w:val="uk-UA"/>
              </w:rPr>
            </w:pPr>
            <w:r w:rsidRPr="00BE7F6B">
              <w:rPr>
                <w:rFonts w:ascii="Times New Roman" w:hAnsi="Times New Roman" w:cs="Times New Roman"/>
                <w:lang w:val="uk-UA"/>
              </w:rPr>
              <w:t>Гуменюк Олександр Віталійович</w:t>
            </w:r>
          </w:p>
        </w:tc>
        <w:tc>
          <w:tcPr>
            <w:tcW w:w="294" w:type="pct"/>
            <w:tcBorders>
              <w:top w:val="single" w:sz="4" w:space="0" w:color="auto"/>
              <w:left w:val="single" w:sz="4" w:space="0" w:color="auto"/>
              <w:bottom w:val="single" w:sz="4" w:space="0" w:color="auto"/>
              <w:right w:val="single" w:sz="4" w:space="0" w:color="auto"/>
            </w:tcBorders>
            <w:vAlign w:val="center"/>
          </w:tcPr>
          <w:p w14:paraId="1AC2D7A3"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3</w:t>
            </w:r>
          </w:p>
        </w:tc>
        <w:tc>
          <w:tcPr>
            <w:tcW w:w="519" w:type="pct"/>
            <w:tcBorders>
              <w:top w:val="single" w:sz="4" w:space="0" w:color="auto"/>
              <w:left w:val="single" w:sz="4" w:space="0" w:color="auto"/>
              <w:bottom w:val="single" w:sz="4" w:space="0" w:color="auto"/>
              <w:right w:val="single" w:sz="4" w:space="0" w:color="auto"/>
            </w:tcBorders>
            <w:vAlign w:val="center"/>
          </w:tcPr>
          <w:p w14:paraId="3FD74AE7"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78</w:t>
            </w:r>
          </w:p>
        </w:tc>
        <w:tc>
          <w:tcPr>
            <w:tcW w:w="491" w:type="pct"/>
            <w:tcBorders>
              <w:top w:val="single" w:sz="4" w:space="0" w:color="auto"/>
              <w:left w:val="single" w:sz="4" w:space="0" w:color="auto"/>
              <w:bottom w:val="single" w:sz="4" w:space="0" w:color="auto"/>
              <w:right w:val="single" w:sz="4" w:space="0" w:color="auto"/>
            </w:tcBorders>
            <w:vAlign w:val="center"/>
          </w:tcPr>
          <w:p w14:paraId="41614CB8"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87</w:t>
            </w:r>
          </w:p>
        </w:tc>
        <w:tc>
          <w:tcPr>
            <w:tcW w:w="536" w:type="pct"/>
            <w:tcBorders>
              <w:top w:val="single" w:sz="4" w:space="0" w:color="auto"/>
              <w:left w:val="single" w:sz="4" w:space="0" w:color="auto"/>
              <w:bottom w:val="single" w:sz="4" w:space="0" w:color="auto"/>
              <w:right w:val="single" w:sz="4" w:space="0" w:color="auto"/>
            </w:tcBorders>
            <w:vAlign w:val="center"/>
          </w:tcPr>
          <w:p w14:paraId="4CC90FA7"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91</w:t>
            </w:r>
          </w:p>
        </w:tc>
        <w:tc>
          <w:tcPr>
            <w:tcW w:w="442" w:type="pct"/>
            <w:tcBorders>
              <w:top w:val="single" w:sz="4" w:space="0" w:color="auto"/>
              <w:left w:val="single" w:sz="4" w:space="0" w:color="auto"/>
              <w:bottom w:val="single" w:sz="4" w:space="0" w:color="auto"/>
              <w:right w:val="single" w:sz="4" w:space="0" w:color="auto"/>
            </w:tcBorders>
            <w:vAlign w:val="center"/>
          </w:tcPr>
          <w:p w14:paraId="586A4738"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85</w:t>
            </w:r>
          </w:p>
        </w:tc>
        <w:tc>
          <w:tcPr>
            <w:tcW w:w="693" w:type="pct"/>
            <w:tcBorders>
              <w:top w:val="single" w:sz="4" w:space="0" w:color="auto"/>
              <w:left w:val="single" w:sz="4" w:space="0" w:color="auto"/>
              <w:bottom w:val="single" w:sz="4" w:space="0" w:color="auto"/>
              <w:right w:val="single" w:sz="4" w:space="0" w:color="auto"/>
            </w:tcBorders>
            <w:vAlign w:val="center"/>
          </w:tcPr>
          <w:p w14:paraId="003B091D"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73D941DF"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70C10BE2"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7DC4A6EC"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321FC6F2"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6</w:t>
            </w:r>
          </w:p>
        </w:tc>
        <w:tc>
          <w:tcPr>
            <w:tcW w:w="879" w:type="pct"/>
            <w:tcBorders>
              <w:top w:val="single" w:sz="4" w:space="0" w:color="auto"/>
              <w:left w:val="single" w:sz="4" w:space="0" w:color="auto"/>
              <w:bottom w:val="single" w:sz="4" w:space="0" w:color="auto"/>
              <w:right w:val="single" w:sz="4" w:space="0" w:color="auto"/>
            </w:tcBorders>
          </w:tcPr>
          <w:p w14:paraId="0820017E" w14:textId="77777777" w:rsidR="00724DC2" w:rsidRPr="00BE7F6B" w:rsidRDefault="00724DC2" w:rsidP="00AC6063">
            <w:pPr>
              <w:rPr>
                <w:rFonts w:ascii="Times New Roman" w:hAnsi="Times New Roman" w:cs="Times New Roman"/>
                <w:lang w:val="uk-UA"/>
              </w:rPr>
            </w:pPr>
            <w:r w:rsidRPr="00BE7F6B">
              <w:rPr>
                <w:rFonts w:ascii="Times New Roman" w:hAnsi="Times New Roman" w:cs="Times New Roman"/>
                <w:lang w:val="uk-UA"/>
              </w:rPr>
              <w:t>Слинько Андрій Тарасович</w:t>
            </w:r>
          </w:p>
        </w:tc>
        <w:tc>
          <w:tcPr>
            <w:tcW w:w="294" w:type="pct"/>
            <w:tcBorders>
              <w:top w:val="single" w:sz="4" w:space="0" w:color="auto"/>
              <w:left w:val="single" w:sz="4" w:space="0" w:color="auto"/>
              <w:bottom w:val="single" w:sz="4" w:space="0" w:color="auto"/>
              <w:right w:val="single" w:sz="4" w:space="0" w:color="auto"/>
            </w:tcBorders>
            <w:vAlign w:val="center"/>
          </w:tcPr>
          <w:p w14:paraId="4EE5EE81"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3</w:t>
            </w:r>
          </w:p>
        </w:tc>
        <w:tc>
          <w:tcPr>
            <w:tcW w:w="519" w:type="pct"/>
            <w:tcBorders>
              <w:top w:val="single" w:sz="4" w:space="0" w:color="auto"/>
              <w:left w:val="single" w:sz="4" w:space="0" w:color="auto"/>
              <w:bottom w:val="single" w:sz="4" w:space="0" w:color="auto"/>
              <w:right w:val="single" w:sz="4" w:space="0" w:color="auto"/>
            </w:tcBorders>
            <w:vAlign w:val="center"/>
          </w:tcPr>
          <w:p w14:paraId="65FB9963"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62</w:t>
            </w:r>
          </w:p>
        </w:tc>
        <w:tc>
          <w:tcPr>
            <w:tcW w:w="491" w:type="pct"/>
            <w:tcBorders>
              <w:top w:val="single" w:sz="4" w:space="0" w:color="auto"/>
              <w:left w:val="single" w:sz="4" w:space="0" w:color="auto"/>
              <w:bottom w:val="single" w:sz="4" w:space="0" w:color="auto"/>
              <w:right w:val="single" w:sz="4" w:space="0" w:color="auto"/>
            </w:tcBorders>
            <w:vAlign w:val="center"/>
          </w:tcPr>
          <w:p w14:paraId="00385298"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84</w:t>
            </w:r>
          </w:p>
        </w:tc>
        <w:tc>
          <w:tcPr>
            <w:tcW w:w="536" w:type="pct"/>
            <w:tcBorders>
              <w:top w:val="single" w:sz="4" w:space="0" w:color="auto"/>
              <w:left w:val="single" w:sz="4" w:space="0" w:color="auto"/>
              <w:bottom w:val="single" w:sz="4" w:space="0" w:color="auto"/>
              <w:right w:val="single" w:sz="4" w:space="0" w:color="auto"/>
            </w:tcBorders>
            <w:vAlign w:val="center"/>
          </w:tcPr>
          <w:p w14:paraId="0BC54CB7"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84</w:t>
            </w:r>
          </w:p>
        </w:tc>
        <w:tc>
          <w:tcPr>
            <w:tcW w:w="442" w:type="pct"/>
            <w:tcBorders>
              <w:top w:val="single" w:sz="4" w:space="0" w:color="auto"/>
              <w:left w:val="single" w:sz="4" w:space="0" w:color="auto"/>
              <w:bottom w:val="single" w:sz="4" w:space="0" w:color="auto"/>
              <w:right w:val="single" w:sz="4" w:space="0" w:color="auto"/>
            </w:tcBorders>
            <w:vAlign w:val="center"/>
          </w:tcPr>
          <w:p w14:paraId="2B1CC480"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77</w:t>
            </w:r>
          </w:p>
        </w:tc>
        <w:tc>
          <w:tcPr>
            <w:tcW w:w="693" w:type="pct"/>
            <w:tcBorders>
              <w:top w:val="single" w:sz="4" w:space="0" w:color="auto"/>
              <w:left w:val="single" w:sz="4" w:space="0" w:color="auto"/>
              <w:bottom w:val="single" w:sz="4" w:space="0" w:color="auto"/>
              <w:right w:val="single" w:sz="4" w:space="0" w:color="auto"/>
            </w:tcBorders>
            <w:vAlign w:val="center"/>
          </w:tcPr>
          <w:p w14:paraId="09AB3750"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0875B3F9"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26860042"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03431092"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7C44A41A"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7</w:t>
            </w:r>
          </w:p>
        </w:tc>
        <w:tc>
          <w:tcPr>
            <w:tcW w:w="879" w:type="pct"/>
            <w:tcBorders>
              <w:top w:val="single" w:sz="4" w:space="0" w:color="auto"/>
              <w:left w:val="single" w:sz="4" w:space="0" w:color="auto"/>
              <w:bottom w:val="single" w:sz="4" w:space="0" w:color="auto"/>
              <w:right w:val="single" w:sz="4" w:space="0" w:color="auto"/>
            </w:tcBorders>
          </w:tcPr>
          <w:p w14:paraId="7058857C" w14:textId="77777777" w:rsidR="00724DC2" w:rsidRPr="00BE7F6B" w:rsidRDefault="00724DC2" w:rsidP="00AC6063">
            <w:pPr>
              <w:rPr>
                <w:rFonts w:ascii="Times New Roman" w:hAnsi="Times New Roman" w:cs="Times New Roman"/>
                <w:lang w:val="uk-UA"/>
              </w:rPr>
            </w:pPr>
            <w:proofErr w:type="spellStart"/>
            <w:r w:rsidRPr="00BE7F6B">
              <w:rPr>
                <w:rFonts w:ascii="Times New Roman" w:hAnsi="Times New Roman" w:cs="Times New Roman"/>
                <w:lang w:val="uk-UA"/>
              </w:rPr>
              <w:t>Хартонюк</w:t>
            </w:r>
            <w:proofErr w:type="spellEnd"/>
            <w:r w:rsidRPr="00BE7F6B">
              <w:rPr>
                <w:rFonts w:ascii="Times New Roman" w:hAnsi="Times New Roman" w:cs="Times New Roman"/>
                <w:lang w:val="uk-UA"/>
              </w:rPr>
              <w:t xml:space="preserve"> Тарас Миколайович</w:t>
            </w:r>
          </w:p>
        </w:tc>
        <w:tc>
          <w:tcPr>
            <w:tcW w:w="294" w:type="pct"/>
            <w:tcBorders>
              <w:top w:val="single" w:sz="4" w:space="0" w:color="auto"/>
              <w:left w:val="single" w:sz="4" w:space="0" w:color="auto"/>
              <w:bottom w:val="single" w:sz="4" w:space="0" w:color="auto"/>
              <w:right w:val="single" w:sz="4" w:space="0" w:color="auto"/>
            </w:tcBorders>
            <w:vAlign w:val="center"/>
          </w:tcPr>
          <w:p w14:paraId="0F05D29F"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4</w:t>
            </w:r>
          </w:p>
        </w:tc>
        <w:tc>
          <w:tcPr>
            <w:tcW w:w="519" w:type="pct"/>
            <w:tcBorders>
              <w:top w:val="single" w:sz="4" w:space="0" w:color="auto"/>
              <w:left w:val="single" w:sz="4" w:space="0" w:color="auto"/>
              <w:bottom w:val="single" w:sz="4" w:space="0" w:color="auto"/>
              <w:right w:val="single" w:sz="4" w:space="0" w:color="auto"/>
            </w:tcBorders>
            <w:vAlign w:val="center"/>
          </w:tcPr>
          <w:p w14:paraId="6D6DD8E1"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80</w:t>
            </w:r>
          </w:p>
        </w:tc>
        <w:tc>
          <w:tcPr>
            <w:tcW w:w="491" w:type="pct"/>
            <w:tcBorders>
              <w:top w:val="single" w:sz="4" w:space="0" w:color="auto"/>
              <w:left w:val="single" w:sz="4" w:space="0" w:color="auto"/>
              <w:bottom w:val="single" w:sz="4" w:space="0" w:color="auto"/>
              <w:right w:val="single" w:sz="4" w:space="0" w:color="auto"/>
            </w:tcBorders>
            <w:vAlign w:val="center"/>
          </w:tcPr>
          <w:p w14:paraId="2A2615A4"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95</w:t>
            </w:r>
          </w:p>
        </w:tc>
        <w:tc>
          <w:tcPr>
            <w:tcW w:w="536" w:type="pct"/>
            <w:tcBorders>
              <w:top w:val="single" w:sz="4" w:space="0" w:color="auto"/>
              <w:left w:val="single" w:sz="4" w:space="0" w:color="auto"/>
              <w:bottom w:val="single" w:sz="4" w:space="0" w:color="auto"/>
              <w:right w:val="single" w:sz="4" w:space="0" w:color="auto"/>
            </w:tcBorders>
            <w:vAlign w:val="center"/>
          </w:tcPr>
          <w:p w14:paraId="12190F9E"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92</w:t>
            </w:r>
          </w:p>
        </w:tc>
        <w:tc>
          <w:tcPr>
            <w:tcW w:w="442" w:type="pct"/>
            <w:tcBorders>
              <w:top w:val="single" w:sz="4" w:space="0" w:color="auto"/>
              <w:left w:val="single" w:sz="4" w:space="0" w:color="auto"/>
              <w:bottom w:val="single" w:sz="4" w:space="0" w:color="auto"/>
              <w:right w:val="single" w:sz="4" w:space="0" w:color="auto"/>
            </w:tcBorders>
            <w:vAlign w:val="center"/>
          </w:tcPr>
          <w:p w14:paraId="6678EE79"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89</w:t>
            </w:r>
          </w:p>
        </w:tc>
        <w:tc>
          <w:tcPr>
            <w:tcW w:w="693" w:type="pct"/>
            <w:tcBorders>
              <w:top w:val="single" w:sz="4" w:space="0" w:color="auto"/>
              <w:left w:val="single" w:sz="4" w:space="0" w:color="auto"/>
              <w:bottom w:val="single" w:sz="4" w:space="0" w:color="auto"/>
              <w:right w:val="single" w:sz="4" w:space="0" w:color="auto"/>
            </w:tcBorders>
            <w:vAlign w:val="center"/>
          </w:tcPr>
          <w:p w14:paraId="48617C23"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5EE41EEF"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708396F4"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0051C485"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3EDF6351"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8</w:t>
            </w:r>
          </w:p>
        </w:tc>
        <w:tc>
          <w:tcPr>
            <w:tcW w:w="879" w:type="pct"/>
            <w:tcBorders>
              <w:top w:val="single" w:sz="4" w:space="0" w:color="auto"/>
              <w:left w:val="single" w:sz="4" w:space="0" w:color="auto"/>
              <w:bottom w:val="single" w:sz="4" w:space="0" w:color="auto"/>
              <w:right w:val="single" w:sz="4" w:space="0" w:color="auto"/>
            </w:tcBorders>
          </w:tcPr>
          <w:p w14:paraId="1AF1EFB3" w14:textId="77777777" w:rsidR="00724DC2" w:rsidRPr="00BE7F6B" w:rsidRDefault="00724DC2" w:rsidP="00AC6063">
            <w:pPr>
              <w:rPr>
                <w:rFonts w:ascii="Times New Roman" w:hAnsi="Times New Roman" w:cs="Times New Roman"/>
                <w:lang w:val="uk-UA"/>
              </w:rPr>
            </w:pPr>
            <w:r w:rsidRPr="00BE7F6B">
              <w:rPr>
                <w:rFonts w:ascii="Times New Roman" w:hAnsi="Times New Roman" w:cs="Times New Roman"/>
                <w:lang w:val="uk-UA"/>
              </w:rPr>
              <w:t>Радченко Ольга Сергіївна</w:t>
            </w:r>
          </w:p>
        </w:tc>
        <w:tc>
          <w:tcPr>
            <w:tcW w:w="294" w:type="pct"/>
            <w:tcBorders>
              <w:top w:val="single" w:sz="4" w:space="0" w:color="auto"/>
              <w:left w:val="single" w:sz="4" w:space="0" w:color="auto"/>
              <w:bottom w:val="single" w:sz="4" w:space="0" w:color="auto"/>
              <w:right w:val="single" w:sz="4" w:space="0" w:color="auto"/>
            </w:tcBorders>
            <w:vAlign w:val="center"/>
          </w:tcPr>
          <w:p w14:paraId="4E856544"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4</w:t>
            </w:r>
          </w:p>
        </w:tc>
        <w:tc>
          <w:tcPr>
            <w:tcW w:w="519" w:type="pct"/>
            <w:tcBorders>
              <w:top w:val="single" w:sz="4" w:space="0" w:color="auto"/>
              <w:left w:val="single" w:sz="4" w:space="0" w:color="auto"/>
              <w:bottom w:val="single" w:sz="4" w:space="0" w:color="auto"/>
              <w:right w:val="single" w:sz="4" w:space="0" w:color="auto"/>
            </w:tcBorders>
            <w:vAlign w:val="center"/>
          </w:tcPr>
          <w:p w14:paraId="6E8AC73A"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86</w:t>
            </w:r>
          </w:p>
        </w:tc>
        <w:tc>
          <w:tcPr>
            <w:tcW w:w="491" w:type="pct"/>
            <w:tcBorders>
              <w:top w:val="single" w:sz="4" w:space="0" w:color="auto"/>
              <w:left w:val="single" w:sz="4" w:space="0" w:color="auto"/>
              <w:bottom w:val="single" w:sz="4" w:space="0" w:color="auto"/>
              <w:right w:val="single" w:sz="4" w:space="0" w:color="auto"/>
            </w:tcBorders>
            <w:vAlign w:val="center"/>
          </w:tcPr>
          <w:p w14:paraId="5D0A00FE"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85</w:t>
            </w:r>
          </w:p>
        </w:tc>
        <w:tc>
          <w:tcPr>
            <w:tcW w:w="536" w:type="pct"/>
            <w:tcBorders>
              <w:top w:val="single" w:sz="4" w:space="0" w:color="auto"/>
              <w:left w:val="single" w:sz="4" w:space="0" w:color="auto"/>
              <w:bottom w:val="single" w:sz="4" w:space="0" w:color="auto"/>
              <w:right w:val="single" w:sz="4" w:space="0" w:color="auto"/>
            </w:tcBorders>
            <w:vAlign w:val="center"/>
          </w:tcPr>
          <w:p w14:paraId="63D4F31A"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88</w:t>
            </w:r>
          </w:p>
        </w:tc>
        <w:tc>
          <w:tcPr>
            <w:tcW w:w="442" w:type="pct"/>
            <w:tcBorders>
              <w:top w:val="single" w:sz="4" w:space="0" w:color="auto"/>
              <w:left w:val="single" w:sz="4" w:space="0" w:color="auto"/>
              <w:bottom w:val="single" w:sz="4" w:space="0" w:color="auto"/>
              <w:right w:val="single" w:sz="4" w:space="0" w:color="auto"/>
            </w:tcBorders>
            <w:vAlign w:val="center"/>
          </w:tcPr>
          <w:p w14:paraId="7B7F1CAF"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86</w:t>
            </w:r>
          </w:p>
        </w:tc>
        <w:tc>
          <w:tcPr>
            <w:tcW w:w="693" w:type="pct"/>
            <w:tcBorders>
              <w:top w:val="single" w:sz="4" w:space="0" w:color="auto"/>
              <w:left w:val="single" w:sz="4" w:space="0" w:color="auto"/>
              <w:bottom w:val="single" w:sz="4" w:space="0" w:color="auto"/>
              <w:right w:val="single" w:sz="4" w:space="0" w:color="auto"/>
            </w:tcBorders>
            <w:vAlign w:val="center"/>
          </w:tcPr>
          <w:p w14:paraId="567C6986"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Допущена</w:t>
            </w:r>
          </w:p>
        </w:tc>
        <w:tc>
          <w:tcPr>
            <w:tcW w:w="431" w:type="pct"/>
            <w:tcBorders>
              <w:top w:val="single" w:sz="4" w:space="0" w:color="auto"/>
              <w:left w:val="single" w:sz="4" w:space="0" w:color="auto"/>
              <w:bottom w:val="single" w:sz="4" w:space="0" w:color="auto"/>
              <w:right w:val="single" w:sz="4" w:space="0" w:color="auto"/>
            </w:tcBorders>
            <w:vAlign w:val="center"/>
          </w:tcPr>
          <w:p w14:paraId="7DE90E92"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70E0EF85"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7C88C19A"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5BECD7E4"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lastRenderedPageBreak/>
              <w:t>9</w:t>
            </w:r>
          </w:p>
        </w:tc>
        <w:tc>
          <w:tcPr>
            <w:tcW w:w="879" w:type="pct"/>
            <w:tcBorders>
              <w:top w:val="single" w:sz="4" w:space="0" w:color="auto"/>
              <w:left w:val="single" w:sz="4" w:space="0" w:color="auto"/>
              <w:bottom w:val="single" w:sz="4" w:space="0" w:color="auto"/>
              <w:right w:val="single" w:sz="4" w:space="0" w:color="auto"/>
            </w:tcBorders>
          </w:tcPr>
          <w:p w14:paraId="28231ACD" w14:textId="77777777" w:rsidR="00724DC2" w:rsidRPr="00BE7F6B" w:rsidRDefault="00724DC2" w:rsidP="00AC6063">
            <w:pPr>
              <w:rPr>
                <w:rFonts w:ascii="Times New Roman" w:hAnsi="Times New Roman" w:cs="Times New Roman"/>
                <w:lang w:val="uk-UA"/>
              </w:rPr>
            </w:pPr>
            <w:r w:rsidRPr="00BE7F6B">
              <w:rPr>
                <w:rFonts w:ascii="Times New Roman" w:hAnsi="Times New Roman" w:cs="Times New Roman"/>
                <w:lang w:val="uk-UA"/>
              </w:rPr>
              <w:t>Калита Василь Юрійович</w:t>
            </w:r>
          </w:p>
        </w:tc>
        <w:tc>
          <w:tcPr>
            <w:tcW w:w="294" w:type="pct"/>
            <w:tcBorders>
              <w:top w:val="single" w:sz="4" w:space="0" w:color="auto"/>
              <w:left w:val="single" w:sz="4" w:space="0" w:color="auto"/>
              <w:bottom w:val="single" w:sz="4" w:space="0" w:color="auto"/>
              <w:right w:val="single" w:sz="4" w:space="0" w:color="auto"/>
            </w:tcBorders>
            <w:vAlign w:val="center"/>
          </w:tcPr>
          <w:p w14:paraId="65C7EB95"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4</w:t>
            </w:r>
          </w:p>
        </w:tc>
        <w:tc>
          <w:tcPr>
            <w:tcW w:w="519" w:type="pct"/>
            <w:tcBorders>
              <w:top w:val="single" w:sz="4" w:space="0" w:color="auto"/>
              <w:left w:val="single" w:sz="4" w:space="0" w:color="auto"/>
              <w:bottom w:val="single" w:sz="4" w:space="0" w:color="auto"/>
              <w:right w:val="single" w:sz="4" w:space="0" w:color="auto"/>
            </w:tcBorders>
            <w:vAlign w:val="center"/>
          </w:tcPr>
          <w:p w14:paraId="41A5AD69"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80</w:t>
            </w:r>
          </w:p>
        </w:tc>
        <w:tc>
          <w:tcPr>
            <w:tcW w:w="491" w:type="pct"/>
            <w:tcBorders>
              <w:top w:val="single" w:sz="4" w:space="0" w:color="auto"/>
              <w:left w:val="single" w:sz="4" w:space="0" w:color="auto"/>
              <w:bottom w:val="single" w:sz="4" w:space="0" w:color="auto"/>
              <w:right w:val="single" w:sz="4" w:space="0" w:color="auto"/>
            </w:tcBorders>
            <w:vAlign w:val="center"/>
          </w:tcPr>
          <w:p w14:paraId="0BFA7FC5" w14:textId="77777777" w:rsidR="00724DC2" w:rsidRPr="00A3712E" w:rsidRDefault="00724DC2" w:rsidP="00AC6063">
            <w:pPr>
              <w:jc w:val="center"/>
              <w:rPr>
                <w:rFonts w:ascii="Times New Roman" w:hAnsi="Times New Roman" w:cs="Times New Roman"/>
                <w:color w:val="000000"/>
                <w:sz w:val="18"/>
                <w:szCs w:val="18"/>
                <w:lang w:val="uk-UA"/>
              </w:rPr>
            </w:pPr>
            <w:r w:rsidRPr="00A3712E">
              <w:rPr>
                <w:rFonts w:ascii="Times New Roman" w:hAnsi="Times New Roman" w:cs="Times New Roman"/>
                <w:color w:val="000000"/>
                <w:sz w:val="18"/>
                <w:szCs w:val="18"/>
                <w:lang w:val="uk-UA"/>
              </w:rPr>
              <w:t>91</w:t>
            </w:r>
          </w:p>
        </w:tc>
        <w:tc>
          <w:tcPr>
            <w:tcW w:w="536" w:type="pct"/>
            <w:tcBorders>
              <w:top w:val="single" w:sz="4" w:space="0" w:color="auto"/>
              <w:left w:val="single" w:sz="4" w:space="0" w:color="auto"/>
              <w:bottom w:val="single" w:sz="4" w:space="0" w:color="auto"/>
              <w:right w:val="single" w:sz="4" w:space="0" w:color="auto"/>
            </w:tcBorders>
            <w:vAlign w:val="center"/>
          </w:tcPr>
          <w:p w14:paraId="24046E40"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88</w:t>
            </w:r>
          </w:p>
        </w:tc>
        <w:tc>
          <w:tcPr>
            <w:tcW w:w="442" w:type="pct"/>
            <w:tcBorders>
              <w:top w:val="single" w:sz="4" w:space="0" w:color="auto"/>
              <w:left w:val="single" w:sz="4" w:space="0" w:color="auto"/>
              <w:bottom w:val="single" w:sz="4" w:space="0" w:color="auto"/>
              <w:right w:val="single" w:sz="4" w:space="0" w:color="auto"/>
            </w:tcBorders>
            <w:vAlign w:val="center"/>
          </w:tcPr>
          <w:p w14:paraId="5906643E" w14:textId="77777777" w:rsidR="00724DC2" w:rsidRPr="00A3712E" w:rsidRDefault="00724DC2" w:rsidP="00AC6063">
            <w:pPr>
              <w:jc w:val="center"/>
              <w:rPr>
                <w:rFonts w:ascii="Times New Roman" w:hAnsi="Times New Roman" w:cs="Times New Roman"/>
                <w:color w:val="000000"/>
                <w:sz w:val="18"/>
                <w:szCs w:val="18"/>
                <w:lang w:val="uk-UA"/>
              </w:rPr>
            </w:pPr>
            <w:r w:rsidRPr="00A3712E">
              <w:rPr>
                <w:rFonts w:ascii="Times New Roman" w:hAnsi="Times New Roman" w:cs="Times New Roman"/>
                <w:color w:val="000000"/>
                <w:sz w:val="18"/>
                <w:szCs w:val="18"/>
                <w:lang w:val="uk-UA"/>
              </w:rPr>
              <w:t>86</w:t>
            </w:r>
          </w:p>
        </w:tc>
        <w:tc>
          <w:tcPr>
            <w:tcW w:w="693" w:type="pct"/>
            <w:tcBorders>
              <w:top w:val="single" w:sz="4" w:space="0" w:color="auto"/>
              <w:left w:val="single" w:sz="4" w:space="0" w:color="auto"/>
              <w:bottom w:val="single" w:sz="4" w:space="0" w:color="auto"/>
              <w:right w:val="single" w:sz="4" w:space="0" w:color="auto"/>
            </w:tcBorders>
            <w:vAlign w:val="center"/>
          </w:tcPr>
          <w:p w14:paraId="654073F1"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74ACC116"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22784F59"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5A7E7786"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25781A99"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10</w:t>
            </w:r>
          </w:p>
        </w:tc>
        <w:tc>
          <w:tcPr>
            <w:tcW w:w="879" w:type="pct"/>
            <w:tcBorders>
              <w:top w:val="single" w:sz="4" w:space="0" w:color="auto"/>
              <w:left w:val="single" w:sz="4" w:space="0" w:color="auto"/>
              <w:bottom w:val="single" w:sz="4" w:space="0" w:color="auto"/>
              <w:right w:val="single" w:sz="4" w:space="0" w:color="auto"/>
            </w:tcBorders>
          </w:tcPr>
          <w:p w14:paraId="0BA1178F" w14:textId="77777777" w:rsidR="00724DC2" w:rsidRPr="00BE7F6B" w:rsidRDefault="00724DC2" w:rsidP="00AC6063">
            <w:pPr>
              <w:rPr>
                <w:rFonts w:ascii="Times New Roman" w:hAnsi="Times New Roman" w:cs="Times New Roman"/>
                <w:lang w:val="uk-UA"/>
              </w:rPr>
            </w:pPr>
            <w:r w:rsidRPr="00BE7F6B">
              <w:rPr>
                <w:rFonts w:ascii="Times New Roman" w:hAnsi="Times New Roman" w:cs="Times New Roman"/>
                <w:lang w:val="uk-UA"/>
              </w:rPr>
              <w:t>Денисюк Іван Віталійович</w:t>
            </w:r>
          </w:p>
        </w:tc>
        <w:tc>
          <w:tcPr>
            <w:tcW w:w="294" w:type="pct"/>
            <w:tcBorders>
              <w:top w:val="single" w:sz="4" w:space="0" w:color="auto"/>
              <w:left w:val="single" w:sz="4" w:space="0" w:color="auto"/>
              <w:bottom w:val="single" w:sz="4" w:space="0" w:color="auto"/>
              <w:right w:val="single" w:sz="4" w:space="0" w:color="auto"/>
            </w:tcBorders>
            <w:vAlign w:val="center"/>
          </w:tcPr>
          <w:p w14:paraId="3E11705D"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5</w:t>
            </w:r>
          </w:p>
        </w:tc>
        <w:tc>
          <w:tcPr>
            <w:tcW w:w="519" w:type="pct"/>
            <w:tcBorders>
              <w:top w:val="single" w:sz="4" w:space="0" w:color="auto"/>
              <w:left w:val="single" w:sz="4" w:space="0" w:color="auto"/>
              <w:bottom w:val="single" w:sz="4" w:space="0" w:color="auto"/>
              <w:right w:val="single" w:sz="4" w:space="0" w:color="auto"/>
            </w:tcBorders>
            <w:vAlign w:val="center"/>
          </w:tcPr>
          <w:p w14:paraId="3E106817"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88</w:t>
            </w:r>
          </w:p>
        </w:tc>
        <w:tc>
          <w:tcPr>
            <w:tcW w:w="491" w:type="pct"/>
            <w:tcBorders>
              <w:top w:val="single" w:sz="4" w:space="0" w:color="auto"/>
              <w:left w:val="single" w:sz="4" w:space="0" w:color="auto"/>
              <w:bottom w:val="single" w:sz="4" w:space="0" w:color="auto"/>
              <w:right w:val="single" w:sz="4" w:space="0" w:color="auto"/>
            </w:tcBorders>
            <w:vAlign w:val="center"/>
          </w:tcPr>
          <w:p w14:paraId="16761F10"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91</w:t>
            </w:r>
          </w:p>
        </w:tc>
        <w:tc>
          <w:tcPr>
            <w:tcW w:w="536" w:type="pct"/>
            <w:tcBorders>
              <w:top w:val="single" w:sz="4" w:space="0" w:color="auto"/>
              <w:left w:val="single" w:sz="4" w:space="0" w:color="auto"/>
              <w:bottom w:val="single" w:sz="4" w:space="0" w:color="auto"/>
              <w:right w:val="single" w:sz="4" w:space="0" w:color="auto"/>
            </w:tcBorders>
            <w:vAlign w:val="center"/>
          </w:tcPr>
          <w:p w14:paraId="4C926115"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91</w:t>
            </w:r>
          </w:p>
        </w:tc>
        <w:tc>
          <w:tcPr>
            <w:tcW w:w="442" w:type="pct"/>
            <w:tcBorders>
              <w:top w:val="single" w:sz="4" w:space="0" w:color="auto"/>
              <w:left w:val="single" w:sz="4" w:space="0" w:color="auto"/>
              <w:bottom w:val="single" w:sz="4" w:space="0" w:color="auto"/>
              <w:right w:val="single" w:sz="4" w:space="0" w:color="auto"/>
            </w:tcBorders>
            <w:vAlign w:val="center"/>
          </w:tcPr>
          <w:p w14:paraId="26A34C48"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90</w:t>
            </w:r>
          </w:p>
        </w:tc>
        <w:tc>
          <w:tcPr>
            <w:tcW w:w="693" w:type="pct"/>
            <w:tcBorders>
              <w:top w:val="single" w:sz="4" w:space="0" w:color="auto"/>
              <w:left w:val="single" w:sz="4" w:space="0" w:color="auto"/>
              <w:bottom w:val="single" w:sz="4" w:space="0" w:color="auto"/>
              <w:right w:val="single" w:sz="4" w:space="0" w:color="auto"/>
            </w:tcBorders>
            <w:vAlign w:val="center"/>
          </w:tcPr>
          <w:p w14:paraId="61B21DFA"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0934E607"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4D6944BA"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70E2805B"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40BC355C"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11</w:t>
            </w:r>
          </w:p>
        </w:tc>
        <w:tc>
          <w:tcPr>
            <w:tcW w:w="879" w:type="pct"/>
            <w:tcBorders>
              <w:top w:val="single" w:sz="4" w:space="0" w:color="auto"/>
              <w:left w:val="single" w:sz="4" w:space="0" w:color="auto"/>
              <w:bottom w:val="single" w:sz="4" w:space="0" w:color="auto"/>
              <w:right w:val="single" w:sz="4" w:space="0" w:color="auto"/>
            </w:tcBorders>
          </w:tcPr>
          <w:p w14:paraId="0F57D08F" w14:textId="77777777" w:rsidR="00724DC2" w:rsidRPr="00BE7F6B" w:rsidRDefault="00724DC2" w:rsidP="00AC6063">
            <w:pPr>
              <w:rPr>
                <w:rFonts w:ascii="Times New Roman" w:hAnsi="Times New Roman" w:cs="Times New Roman"/>
                <w:lang w:val="uk-UA"/>
              </w:rPr>
            </w:pPr>
            <w:r w:rsidRPr="00BE7F6B">
              <w:rPr>
                <w:rFonts w:ascii="Times New Roman" w:hAnsi="Times New Roman" w:cs="Times New Roman"/>
                <w:lang w:val="uk-UA"/>
              </w:rPr>
              <w:t>Гриценко Максим Олександрович</w:t>
            </w:r>
          </w:p>
        </w:tc>
        <w:tc>
          <w:tcPr>
            <w:tcW w:w="294" w:type="pct"/>
            <w:tcBorders>
              <w:top w:val="single" w:sz="4" w:space="0" w:color="auto"/>
              <w:left w:val="single" w:sz="4" w:space="0" w:color="auto"/>
              <w:bottom w:val="single" w:sz="4" w:space="0" w:color="auto"/>
              <w:right w:val="single" w:sz="4" w:space="0" w:color="auto"/>
            </w:tcBorders>
            <w:vAlign w:val="center"/>
          </w:tcPr>
          <w:p w14:paraId="36E8B206"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5</w:t>
            </w:r>
          </w:p>
        </w:tc>
        <w:tc>
          <w:tcPr>
            <w:tcW w:w="519" w:type="pct"/>
            <w:tcBorders>
              <w:top w:val="single" w:sz="4" w:space="0" w:color="auto"/>
              <w:left w:val="single" w:sz="4" w:space="0" w:color="auto"/>
              <w:bottom w:val="single" w:sz="4" w:space="0" w:color="auto"/>
              <w:right w:val="single" w:sz="4" w:space="0" w:color="auto"/>
            </w:tcBorders>
            <w:vAlign w:val="center"/>
          </w:tcPr>
          <w:p w14:paraId="1802733D"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80</w:t>
            </w:r>
          </w:p>
        </w:tc>
        <w:tc>
          <w:tcPr>
            <w:tcW w:w="491" w:type="pct"/>
            <w:tcBorders>
              <w:top w:val="single" w:sz="4" w:space="0" w:color="auto"/>
              <w:left w:val="single" w:sz="4" w:space="0" w:color="auto"/>
              <w:bottom w:val="single" w:sz="4" w:space="0" w:color="auto"/>
              <w:right w:val="single" w:sz="4" w:space="0" w:color="auto"/>
            </w:tcBorders>
            <w:vAlign w:val="center"/>
          </w:tcPr>
          <w:p w14:paraId="310BA395"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color w:val="000000"/>
                <w:sz w:val="18"/>
                <w:szCs w:val="18"/>
                <w:lang w:val="uk-UA"/>
              </w:rPr>
              <w:t>91</w:t>
            </w:r>
          </w:p>
        </w:tc>
        <w:tc>
          <w:tcPr>
            <w:tcW w:w="536" w:type="pct"/>
            <w:tcBorders>
              <w:top w:val="single" w:sz="4" w:space="0" w:color="auto"/>
              <w:left w:val="single" w:sz="4" w:space="0" w:color="auto"/>
              <w:bottom w:val="single" w:sz="4" w:space="0" w:color="auto"/>
              <w:right w:val="single" w:sz="4" w:space="0" w:color="auto"/>
            </w:tcBorders>
            <w:vAlign w:val="center"/>
          </w:tcPr>
          <w:p w14:paraId="268F5C5A"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91</w:t>
            </w:r>
          </w:p>
        </w:tc>
        <w:tc>
          <w:tcPr>
            <w:tcW w:w="442" w:type="pct"/>
            <w:tcBorders>
              <w:top w:val="single" w:sz="4" w:space="0" w:color="auto"/>
              <w:left w:val="single" w:sz="4" w:space="0" w:color="auto"/>
              <w:bottom w:val="single" w:sz="4" w:space="0" w:color="auto"/>
              <w:right w:val="single" w:sz="4" w:space="0" w:color="auto"/>
            </w:tcBorders>
            <w:vAlign w:val="center"/>
          </w:tcPr>
          <w:p w14:paraId="64D6BEA3"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87</w:t>
            </w:r>
          </w:p>
        </w:tc>
        <w:tc>
          <w:tcPr>
            <w:tcW w:w="693" w:type="pct"/>
            <w:tcBorders>
              <w:top w:val="single" w:sz="4" w:space="0" w:color="auto"/>
              <w:left w:val="single" w:sz="4" w:space="0" w:color="auto"/>
              <w:bottom w:val="single" w:sz="4" w:space="0" w:color="auto"/>
              <w:right w:val="single" w:sz="4" w:space="0" w:color="auto"/>
            </w:tcBorders>
            <w:vAlign w:val="center"/>
          </w:tcPr>
          <w:p w14:paraId="1D5C5A2B"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7AFBED1F"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2DC4C5BC"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0794D427"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3C6312B4"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12</w:t>
            </w:r>
          </w:p>
        </w:tc>
        <w:tc>
          <w:tcPr>
            <w:tcW w:w="879" w:type="pct"/>
            <w:tcBorders>
              <w:top w:val="single" w:sz="4" w:space="0" w:color="auto"/>
              <w:left w:val="single" w:sz="4" w:space="0" w:color="auto"/>
              <w:bottom w:val="single" w:sz="4" w:space="0" w:color="auto"/>
              <w:right w:val="single" w:sz="4" w:space="0" w:color="auto"/>
            </w:tcBorders>
          </w:tcPr>
          <w:p w14:paraId="3FD14FBE" w14:textId="77777777" w:rsidR="00724DC2" w:rsidRPr="00BE7F6B" w:rsidRDefault="00724DC2" w:rsidP="00AC6063">
            <w:pPr>
              <w:rPr>
                <w:rFonts w:ascii="Times New Roman" w:hAnsi="Times New Roman" w:cs="Times New Roman"/>
                <w:lang w:val="uk-UA"/>
              </w:rPr>
            </w:pPr>
            <w:proofErr w:type="spellStart"/>
            <w:r w:rsidRPr="00BE7F6B">
              <w:rPr>
                <w:rFonts w:ascii="Times New Roman" w:hAnsi="Times New Roman" w:cs="Times New Roman"/>
                <w:lang w:val="uk-UA"/>
              </w:rPr>
              <w:t>Тосунова</w:t>
            </w:r>
            <w:proofErr w:type="spellEnd"/>
            <w:r w:rsidRPr="00BE7F6B">
              <w:rPr>
                <w:rFonts w:ascii="Times New Roman" w:hAnsi="Times New Roman" w:cs="Times New Roman"/>
                <w:lang w:val="uk-UA"/>
              </w:rPr>
              <w:t xml:space="preserve"> </w:t>
            </w:r>
            <w:proofErr w:type="spellStart"/>
            <w:r w:rsidRPr="00BE7F6B">
              <w:rPr>
                <w:rFonts w:ascii="Times New Roman" w:hAnsi="Times New Roman" w:cs="Times New Roman"/>
                <w:lang w:val="uk-UA"/>
              </w:rPr>
              <w:t>Крістіна</w:t>
            </w:r>
            <w:proofErr w:type="spellEnd"/>
            <w:r w:rsidRPr="00BE7F6B">
              <w:rPr>
                <w:rFonts w:ascii="Times New Roman" w:hAnsi="Times New Roman" w:cs="Times New Roman"/>
                <w:lang w:val="uk-UA"/>
              </w:rPr>
              <w:t xml:space="preserve"> </w:t>
            </w:r>
            <w:proofErr w:type="spellStart"/>
            <w:r w:rsidRPr="00BE7F6B">
              <w:rPr>
                <w:rFonts w:ascii="Times New Roman" w:hAnsi="Times New Roman" w:cs="Times New Roman"/>
                <w:lang w:val="uk-UA"/>
              </w:rPr>
              <w:t>Джемаліївна</w:t>
            </w:r>
            <w:proofErr w:type="spellEnd"/>
          </w:p>
        </w:tc>
        <w:tc>
          <w:tcPr>
            <w:tcW w:w="294" w:type="pct"/>
            <w:tcBorders>
              <w:top w:val="single" w:sz="4" w:space="0" w:color="auto"/>
              <w:left w:val="single" w:sz="4" w:space="0" w:color="auto"/>
              <w:bottom w:val="single" w:sz="4" w:space="0" w:color="auto"/>
              <w:right w:val="single" w:sz="4" w:space="0" w:color="auto"/>
            </w:tcBorders>
            <w:vAlign w:val="center"/>
          </w:tcPr>
          <w:p w14:paraId="5BED0962"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6</w:t>
            </w:r>
          </w:p>
        </w:tc>
        <w:tc>
          <w:tcPr>
            <w:tcW w:w="519" w:type="pct"/>
            <w:tcBorders>
              <w:top w:val="single" w:sz="4" w:space="0" w:color="auto"/>
              <w:left w:val="single" w:sz="4" w:space="0" w:color="auto"/>
              <w:bottom w:val="single" w:sz="4" w:space="0" w:color="auto"/>
              <w:right w:val="single" w:sz="4" w:space="0" w:color="auto"/>
            </w:tcBorders>
            <w:vAlign w:val="center"/>
          </w:tcPr>
          <w:p w14:paraId="2F8DDAE1"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98</w:t>
            </w:r>
          </w:p>
        </w:tc>
        <w:tc>
          <w:tcPr>
            <w:tcW w:w="491" w:type="pct"/>
            <w:tcBorders>
              <w:top w:val="single" w:sz="4" w:space="0" w:color="auto"/>
              <w:left w:val="single" w:sz="4" w:space="0" w:color="auto"/>
              <w:bottom w:val="single" w:sz="4" w:space="0" w:color="auto"/>
              <w:right w:val="single" w:sz="4" w:space="0" w:color="auto"/>
            </w:tcBorders>
            <w:vAlign w:val="center"/>
          </w:tcPr>
          <w:p w14:paraId="7012C140" w14:textId="77777777" w:rsidR="00724DC2" w:rsidRPr="00A3712E" w:rsidRDefault="00724DC2" w:rsidP="00AC6063">
            <w:pPr>
              <w:jc w:val="center"/>
              <w:rPr>
                <w:rFonts w:ascii="Times New Roman" w:hAnsi="Times New Roman" w:cs="Times New Roman"/>
                <w:color w:val="000000"/>
                <w:sz w:val="18"/>
                <w:szCs w:val="18"/>
                <w:lang w:val="uk-UA"/>
              </w:rPr>
            </w:pPr>
            <w:r w:rsidRPr="00A3712E">
              <w:rPr>
                <w:rFonts w:ascii="Times New Roman" w:hAnsi="Times New Roman" w:cs="Times New Roman"/>
                <w:color w:val="000000"/>
                <w:sz w:val="18"/>
                <w:szCs w:val="18"/>
                <w:lang w:val="uk-UA"/>
              </w:rPr>
              <w:t>98</w:t>
            </w:r>
          </w:p>
        </w:tc>
        <w:tc>
          <w:tcPr>
            <w:tcW w:w="536" w:type="pct"/>
            <w:tcBorders>
              <w:top w:val="single" w:sz="4" w:space="0" w:color="auto"/>
              <w:left w:val="single" w:sz="4" w:space="0" w:color="auto"/>
              <w:bottom w:val="single" w:sz="4" w:space="0" w:color="auto"/>
              <w:right w:val="single" w:sz="4" w:space="0" w:color="auto"/>
            </w:tcBorders>
            <w:vAlign w:val="center"/>
          </w:tcPr>
          <w:p w14:paraId="1A8CBA73"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97</w:t>
            </w:r>
          </w:p>
        </w:tc>
        <w:tc>
          <w:tcPr>
            <w:tcW w:w="442" w:type="pct"/>
            <w:tcBorders>
              <w:top w:val="single" w:sz="4" w:space="0" w:color="auto"/>
              <w:left w:val="single" w:sz="4" w:space="0" w:color="auto"/>
              <w:bottom w:val="single" w:sz="4" w:space="0" w:color="auto"/>
              <w:right w:val="single" w:sz="4" w:space="0" w:color="auto"/>
            </w:tcBorders>
            <w:vAlign w:val="center"/>
          </w:tcPr>
          <w:p w14:paraId="23D98D8B" w14:textId="77777777" w:rsidR="00724DC2" w:rsidRPr="00A3712E" w:rsidRDefault="00724DC2" w:rsidP="00AC6063">
            <w:pPr>
              <w:jc w:val="center"/>
              <w:rPr>
                <w:rFonts w:ascii="Times New Roman" w:hAnsi="Times New Roman" w:cs="Times New Roman"/>
                <w:color w:val="000000"/>
                <w:sz w:val="18"/>
                <w:szCs w:val="18"/>
                <w:lang w:val="uk-UA"/>
              </w:rPr>
            </w:pPr>
            <w:r w:rsidRPr="00A3712E">
              <w:rPr>
                <w:rFonts w:ascii="Times New Roman" w:hAnsi="Times New Roman" w:cs="Times New Roman"/>
                <w:color w:val="000000"/>
                <w:sz w:val="18"/>
                <w:szCs w:val="18"/>
                <w:lang w:val="uk-UA"/>
              </w:rPr>
              <w:t>98</w:t>
            </w:r>
          </w:p>
        </w:tc>
        <w:tc>
          <w:tcPr>
            <w:tcW w:w="693" w:type="pct"/>
            <w:tcBorders>
              <w:top w:val="single" w:sz="4" w:space="0" w:color="auto"/>
              <w:left w:val="single" w:sz="4" w:space="0" w:color="auto"/>
              <w:bottom w:val="single" w:sz="4" w:space="0" w:color="auto"/>
              <w:right w:val="single" w:sz="4" w:space="0" w:color="auto"/>
            </w:tcBorders>
            <w:vAlign w:val="center"/>
          </w:tcPr>
          <w:p w14:paraId="6C17D713"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Допущена</w:t>
            </w:r>
          </w:p>
        </w:tc>
        <w:tc>
          <w:tcPr>
            <w:tcW w:w="431" w:type="pct"/>
            <w:tcBorders>
              <w:top w:val="single" w:sz="4" w:space="0" w:color="auto"/>
              <w:left w:val="single" w:sz="4" w:space="0" w:color="auto"/>
              <w:bottom w:val="single" w:sz="4" w:space="0" w:color="auto"/>
              <w:right w:val="single" w:sz="4" w:space="0" w:color="auto"/>
            </w:tcBorders>
            <w:vAlign w:val="center"/>
          </w:tcPr>
          <w:p w14:paraId="69A2DBFA"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27DDEB33" w14:textId="77777777" w:rsidR="00724DC2" w:rsidRPr="00BE7F6B" w:rsidRDefault="00724DC2" w:rsidP="00AC6063">
            <w:pPr>
              <w:jc w:val="center"/>
              <w:rPr>
                <w:rFonts w:ascii="Times New Roman" w:hAnsi="Times New Roman" w:cs="Times New Roman"/>
                <w:sz w:val="28"/>
                <w:szCs w:val="28"/>
                <w:lang w:val="uk-UA"/>
              </w:rPr>
            </w:pPr>
          </w:p>
        </w:tc>
      </w:tr>
      <w:tr w:rsidR="00A3712E" w:rsidRPr="00BE7F6B" w14:paraId="4837F10C" w14:textId="77777777" w:rsidTr="00A3712E">
        <w:trPr>
          <w:trHeight w:val="454"/>
        </w:trPr>
        <w:tc>
          <w:tcPr>
            <w:tcW w:w="223" w:type="pct"/>
            <w:tcBorders>
              <w:top w:val="single" w:sz="4" w:space="0" w:color="auto"/>
              <w:left w:val="single" w:sz="4" w:space="0" w:color="auto"/>
              <w:bottom w:val="single" w:sz="4" w:space="0" w:color="auto"/>
              <w:right w:val="single" w:sz="4" w:space="0" w:color="auto"/>
            </w:tcBorders>
            <w:vAlign w:val="center"/>
          </w:tcPr>
          <w:p w14:paraId="739BA0B9" w14:textId="77777777" w:rsidR="00724DC2" w:rsidRPr="00BE7F6B" w:rsidRDefault="00724DC2" w:rsidP="00AC6063">
            <w:pPr>
              <w:jc w:val="center"/>
              <w:rPr>
                <w:rFonts w:ascii="Times New Roman" w:hAnsi="Times New Roman" w:cs="Times New Roman"/>
                <w:sz w:val="24"/>
                <w:szCs w:val="24"/>
                <w:lang w:val="uk-UA"/>
              </w:rPr>
            </w:pPr>
            <w:r w:rsidRPr="00BE7F6B">
              <w:rPr>
                <w:rFonts w:ascii="Times New Roman" w:hAnsi="Times New Roman" w:cs="Times New Roman"/>
                <w:sz w:val="24"/>
                <w:szCs w:val="24"/>
                <w:lang w:val="uk-UA"/>
              </w:rPr>
              <w:t>13</w:t>
            </w:r>
          </w:p>
        </w:tc>
        <w:tc>
          <w:tcPr>
            <w:tcW w:w="879" w:type="pct"/>
            <w:tcBorders>
              <w:top w:val="single" w:sz="4" w:space="0" w:color="auto"/>
              <w:left w:val="single" w:sz="4" w:space="0" w:color="auto"/>
              <w:bottom w:val="single" w:sz="4" w:space="0" w:color="auto"/>
              <w:right w:val="single" w:sz="4" w:space="0" w:color="auto"/>
            </w:tcBorders>
          </w:tcPr>
          <w:p w14:paraId="3471E121" w14:textId="77777777" w:rsidR="00724DC2" w:rsidRPr="00BE7F6B" w:rsidRDefault="00724DC2" w:rsidP="00AC6063">
            <w:pPr>
              <w:rPr>
                <w:rFonts w:ascii="Times New Roman" w:hAnsi="Times New Roman" w:cs="Times New Roman"/>
                <w:lang w:val="uk-UA"/>
              </w:rPr>
            </w:pPr>
            <w:proofErr w:type="spellStart"/>
            <w:r w:rsidRPr="00BE7F6B">
              <w:rPr>
                <w:rFonts w:ascii="Times New Roman" w:hAnsi="Times New Roman" w:cs="Times New Roman"/>
                <w:lang w:val="uk-UA"/>
              </w:rPr>
              <w:t>Малованюк</w:t>
            </w:r>
            <w:proofErr w:type="spellEnd"/>
            <w:r w:rsidRPr="00BE7F6B">
              <w:rPr>
                <w:rFonts w:ascii="Times New Roman" w:hAnsi="Times New Roman" w:cs="Times New Roman"/>
                <w:lang w:val="uk-UA"/>
              </w:rPr>
              <w:t xml:space="preserve"> Віктор Дмитрович</w:t>
            </w:r>
          </w:p>
        </w:tc>
        <w:tc>
          <w:tcPr>
            <w:tcW w:w="294" w:type="pct"/>
            <w:tcBorders>
              <w:top w:val="single" w:sz="4" w:space="0" w:color="auto"/>
              <w:left w:val="single" w:sz="4" w:space="0" w:color="auto"/>
              <w:bottom w:val="single" w:sz="4" w:space="0" w:color="auto"/>
              <w:right w:val="single" w:sz="4" w:space="0" w:color="auto"/>
            </w:tcBorders>
            <w:vAlign w:val="center"/>
          </w:tcPr>
          <w:p w14:paraId="0FD675A6"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6</w:t>
            </w:r>
          </w:p>
        </w:tc>
        <w:tc>
          <w:tcPr>
            <w:tcW w:w="519" w:type="pct"/>
            <w:tcBorders>
              <w:top w:val="single" w:sz="4" w:space="0" w:color="auto"/>
              <w:left w:val="single" w:sz="4" w:space="0" w:color="auto"/>
              <w:bottom w:val="single" w:sz="4" w:space="0" w:color="auto"/>
              <w:right w:val="single" w:sz="4" w:space="0" w:color="auto"/>
            </w:tcBorders>
            <w:vAlign w:val="center"/>
          </w:tcPr>
          <w:p w14:paraId="316C1FCC" w14:textId="77777777" w:rsidR="00724DC2" w:rsidRPr="00A3712E" w:rsidRDefault="00724DC2" w:rsidP="00AC6063">
            <w:pPr>
              <w:ind w:right="-34"/>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90</w:t>
            </w:r>
          </w:p>
        </w:tc>
        <w:tc>
          <w:tcPr>
            <w:tcW w:w="491" w:type="pct"/>
            <w:tcBorders>
              <w:top w:val="single" w:sz="4" w:space="0" w:color="auto"/>
              <w:left w:val="single" w:sz="4" w:space="0" w:color="auto"/>
              <w:bottom w:val="single" w:sz="4" w:space="0" w:color="auto"/>
              <w:right w:val="single" w:sz="4" w:space="0" w:color="auto"/>
            </w:tcBorders>
            <w:vAlign w:val="center"/>
          </w:tcPr>
          <w:p w14:paraId="1C0C9B52" w14:textId="77777777" w:rsidR="00724DC2" w:rsidRPr="00A3712E" w:rsidRDefault="00724DC2" w:rsidP="00AC6063">
            <w:pPr>
              <w:jc w:val="center"/>
              <w:rPr>
                <w:rFonts w:ascii="Times New Roman" w:hAnsi="Times New Roman" w:cs="Times New Roman"/>
                <w:color w:val="000000"/>
                <w:sz w:val="18"/>
                <w:szCs w:val="18"/>
                <w:lang w:val="uk-UA"/>
              </w:rPr>
            </w:pPr>
            <w:r w:rsidRPr="00A3712E">
              <w:rPr>
                <w:rFonts w:ascii="Times New Roman" w:hAnsi="Times New Roman" w:cs="Times New Roman"/>
                <w:color w:val="000000"/>
                <w:sz w:val="18"/>
                <w:szCs w:val="18"/>
                <w:lang w:val="uk-UA"/>
              </w:rPr>
              <w:t>95</w:t>
            </w:r>
          </w:p>
        </w:tc>
        <w:tc>
          <w:tcPr>
            <w:tcW w:w="536" w:type="pct"/>
            <w:tcBorders>
              <w:top w:val="single" w:sz="4" w:space="0" w:color="auto"/>
              <w:left w:val="single" w:sz="4" w:space="0" w:color="auto"/>
              <w:bottom w:val="single" w:sz="4" w:space="0" w:color="auto"/>
              <w:right w:val="single" w:sz="4" w:space="0" w:color="auto"/>
            </w:tcBorders>
            <w:vAlign w:val="center"/>
          </w:tcPr>
          <w:p w14:paraId="2AAF53D6"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96</w:t>
            </w:r>
          </w:p>
        </w:tc>
        <w:tc>
          <w:tcPr>
            <w:tcW w:w="442" w:type="pct"/>
            <w:tcBorders>
              <w:top w:val="single" w:sz="4" w:space="0" w:color="auto"/>
              <w:left w:val="single" w:sz="4" w:space="0" w:color="auto"/>
              <w:bottom w:val="single" w:sz="4" w:space="0" w:color="auto"/>
              <w:right w:val="single" w:sz="4" w:space="0" w:color="auto"/>
            </w:tcBorders>
            <w:vAlign w:val="center"/>
          </w:tcPr>
          <w:p w14:paraId="232FF151" w14:textId="77777777" w:rsidR="00724DC2" w:rsidRPr="00A3712E" w:rsidRDefault="00724DC2" w:rsidP="00AC6063">
            <w:pPr>
              <w:jc w:val="center"/>
              <w:rPr>
                <w:rFonts w:ascii="Times New Roman" w:hAnsi="Times New Roman" w:cs="Times New Roman"/>
                <w:color w:val="000000"/>
                <w:sz w:val="18"/>
                <w:szCs w:val="18"/>
                <w:lang w:val="uk-UA"/>
              </w:rPr>
            </w:pPr>
            <w:r w:rsidRPr="00A3712E">
              <w:rPr>
                <w:rFonts w:ascii="Times New Roman" w:hAnsi="Times New Roman" w:cs="Times New Roman"/>
                <w:color w:val="000000"/>
                <w:sz w:val="18"/>
                <w:szCs w:val="18"/>
                <w:lang w:val="uk-UA"/>
              </w:rPr>
              <w:t>94</w:t>
            </w:r>
          </w:p>
        </w:tc>
        <w:tc>
          <w:tcPr>
            <w:tcW w:w="693" w:type="pct"/>
            <w:tcBorders>
              <w:top w:val="single" w:sz="4" w:space="0" w:color="auto"/>
              <w:left w:val="single" w:sz="4" w:space="0" w:color="auto"/>
              <w:bottom w:val="single" w:sz="4" w:space="0" w:color="auto"/>
              <w:right w:val="single" w:sz="4" w:space="0" w:color="auto"/>
            </w:tcBorders>
            <w:vAlign w:val="center"/>
          </w:tcPr>
          <w:p w14:paraId="0149693A" w14:textId="77777777" w:rsidR="00724DC2" w:rsidRPr="00A3712E" w:rsidRDefault="00724DC2" w:rsidP="00AC6063">
            <w:pPr>
              <w:jc w:val="center"/>
              <w:rPr>
                <w:rFonts w:ascii="Times New Roman" w:hAnsi="Times New Roman" w:cs="Times New Roman"/>
                <w:sz w:val="18"/>
                <w:szCs w:val="18"/>
                <w:lang w:val="uk-UA"/>
              </w:rPr>
            </w:pPr>
            <w:r w:rsidRPr="00A3712E">
              <w:rPr>
                <w:rFonts w:ascii="Times New Roman" w:hAnsi="Times New Roman" w:cs="Times New Roman"/>
                <w:sz w:val="18"/>
                <w:szCs w:val="18"/>
                <w:lang w:val="uk-UA"/>
              </w:rPr>
              <w:t>Допущений</w:t>
            </w:r>
          </w:p>
        </w:tc>
        <w:tc>
          <w:tcPr>
            <w:tcW w:w="431" w:type="pct"/>
            <w:tcBorders>
              <w:top w:val="single" w:sz="4" w:space="0" w:color="auto"/>
              <w:left w:val="single" w:sz="4" w:space="0" w:color="auto"/>
              <w:bottom w:val="single" w:sz="4" w:space="0" w:color="auto"/>
              <w:right w:val="single" w:sz="4" w:space="0" w:color="auto"/>
            </w:tcBorders>
            <w:vAlign w:val="center"/>
          </w:tcPr>
          <w:p w14:paraId="78567D68" w14:textId="77777777" w:rsidR="00724DC2" w:rsidRPr="00BE7F6B" w:rsidRDefault="00724DC2" w:rsidP="00AC6063">
            <w:pPr>
              <w:jc w:val="center"/>
              <w:rPr>
                <w:rFonts w:ascii="Times New Roman" w:hAnsi="Times New Roman" w:cs="Times New Roman"/>
                <w:sz w:val="28"/>
                <w:szCs w:val="28"/>
                <w:lang w:val="uk-UA"/>
              </w:rPr>
            </w:pPr>
          </w:p>
        </w:tc>
        <w:tc>
          <w:tcPr>
            <w:tcW w:w="492" w:type="pct"/>
            <w:tcBorders>
              <w:top w:val="single" w:sz="4" w:space="0" w:color="auto"/>
              <w:left w:val="single" w:sz="4" w:space="0" w:color="auto"/>
              <w:bottom w:val="single" w:sz="4" w:space="0" w:color="auto"/>
              <w:right w:val="single" w:sz="4" w:space="0" w:color="auto"/>
            </w:tcBorders>
            <w:vAlign w:val="center"/>
          </w:tcPr>
          <w:p w14:paraId="2915E67C" w14:textId="77777777" w:rsidR="00724DC2" w:rsidRPr="00BE7F6B" w:rsidRDefault="00724DC2" w:rsidP="00AC6063">
            <w:pPr>
              <w:jc w:val="center"/>
              <w:rPr>
                <w:rFonts w:ascii="Times New Roman" w:hAnsi="Times New Roman" w:cs="Times New Roman"/>
                <w:sz w:val="28"/>
                <w:szCs w:val="28"/>
                <w:lang w:val="uk-UA"/>
              </w:rPr>
            </w:pPr>
          </w:p>
        </w:tc>
      </w:tr>
    </w:tbl>
    <w:p w14:paraId="25273692" w14:textId="77777777" w:rsidR="00724DC2" w:rsidRDefault="00724DC2" w:rsidP="00724DC2">
      <w:pPr>
        <w:spacing w:after="0" w:line="360" w:lineRule="auto"/>
        <w:jc w:val="both"/>
        <w:rPr>
          <w:rFonts w:ascii="Times New Roman" w:eastAsia="Times New Roman" w:hAnsi="Times New Roman" w:cs="Times New Roman"/>
          <w:i/>
          <w:sz w:val="28"/>
          <w:szCs w:val="28"/>
          <w:lang w:val="uk-UA" w:eastAsia="ru-RU"/>
        </w:rPr>
      </w:pPr>
    </w:p>
    <w:p w14:paraId="6C655761" w14:textId="77777777" w:rsidR="00724DC2" w:rsidRPr="00724DC2" w:rsidRDefault="00724DC2" w:rsidP="00724DC2">
      <w:pPr>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br w:type="page"/>
      </w:r>
    </w:p>
    <w:p w14:paraId="06D60400" w14:textId="77777777" w:rsidR="00724DC2" w:rsidRPr="003A76AB" w:rsidRDefault="00724DC2" w:rsidP="00724DC2">
      <w:pPr>
        <w:pStyle w:val="1"/>
        <w:spacing w:before="0" w:line="360" w:lineRule="auto"/>
        <w:jc w:val="both"/>
        <w:rPr>
          <w:rFonts w:ascii="Times New Roman" w:hAnsi="Times New Roman" w:cs="Times New Roman"/>
          <w:b/>
          <w:color w:val="auto"/>
          <w:sz w:val="28"/>
          <w:szCs w:val="28"/>
          <w:lang w:val="uk-UA"/>
        </w:rPr>
      </w:pPr>
      <w:bookmarkStart w:id="27" w:name="_Toc133234647"/>
      <w:r w:rsidRPr="003A76AB">
        <w:rPr>
          <w:rFonts w:ascii="Times New Roman" w:hAnsi="Times New Roman" w:cs="Times New Roman"/>
          <w:b/>
          <w:color w:val="auto"/>
          <w:sz w:val="28"/>
          <w:szCs w:val="28"/>
          <w:lang w:val="uk-UA"/>
        </w:rPr>
        <w:lastRenderedPageBreak/>
        <w:t xml:space="preserve">Додаток 4. Розширений перелік </w:t>
      </w:r>
      <w:bookmarkStart w:id="28" w:name="_Toc66893362"/>
      <w:r w:rsidRPr="003A76AB">
        <w:rPr>
          <w:rFonts w:ascii="Times New Roman" w:hAnsi="Times New Roman" w:cs="Times New Roman"/>
          <w:b/>
          <w:color w:val="auto"/>
          <w:sz w:val="28"/>
          <w:szCs w:val="28"/>
          <w:lang w:val="uk-UA" w:eastAsia="ru-RU"/>
        </w:rPr>
        <w:t xml:space="preserve">рекомендованих нормативних </w:t>
      </w:r>
      <w:proofErr w:type="spellStart"/>
      <w:r w:rsidRPr="003A76AB">
        <w:rPr>
          <w:rFonts w:ascii="Times New Roman" w:hAnsi="Times New Roman" w:cs="Times New Roman"/>
          <w:b/>
          <w:color w:val="auto"/>
          <w:sz w:val="28"/>
          <w:szCs w:val="28"/>
          <w:lang w:val="uk-UA" w:eastAsia="ru-RU"/>
        </w:rPr>
        <w:t>методично</w:t>
      </w:r>
      <w:proofErr w:type="spellEnd"/>
      <w:r w:rsidRPr="003A76AB">
        <w:rPr>
          <w:rFonts w:ascii="Times New Roman" w:hAnsi="Times New Roman" w:cs="Times New Roman"/>
          <w:b/>
          <w:color w:val="auto"/>
          <w:sz w:val="28"/>
          <w:szCs w:val="28"/>
          <w:lang w:val="uk-UA" w:eastAsia="ru-RU"/>
        </w:rPr>
        <w:t xml:space="preserve">-довідникових матеріалів Додатку А до </w:t>
      </w:r>
      <w:bookmarkEnd w:id="28"/>
      <w:r w:rsidRPr="003A76AB">
        <w:rPr>
          <w:rFonts w:ascii="Times New Roman" w:hAnsi="Times New Roman" w:cs="Times New Roman"/>
          <w:b/>
          <w:color w:val="auto"/>
          <w:sz w:val="28"/>
          <w:szCs w:val="28"/>
          <w:lang w:val="uk-UA"/>
        </w:rPr>
        <w:t>Методичних вказівок з проведення польових робіт з національної інвентаризації лісів України</w:t>
      </w:r>
      <w:bookmarkEnd w:id="27"/>
    </w:p>
    <w:p w14:paraId="5B642CDF" w14:textId="77777777" w:rsidR="00724DC2" w:rsidRPr="003A76AB" w:rsidRDefault="00724DC2" w:rsidP="00724DC2">
      <w:pPr>
        <w:pStyle w:val="a9"/>
        <w:jc w:val="both"/>
        <w:rPr>
          <w:szCs w:val="28"/>
          <w:lang w:val="uk-UA"/>
        </w:rPr>
      </w:pPr>
    </w:p>
    <w:tbl>
      <w:tblPr>
        <w:tblStyle w:val="a6"/>
        <w:tblW w:w="0" w:type="auto"/>
        <w:tblLook w:val="04A0" w:firstRow="1" w:lastRow="0" w:firstColumn="1" w:lastColumn="0" w:noHBand="0" w:noVBand="1"/>
      </w:tblPr>
      <w:tblGrid>
        <w:gridCol w:w="686"/>
        <w:gridCol w:w="6645"/>
        <w:gridCol w:w="948"/>
        <w:gridCol w:w="1348"/>
      </w:tblGrid>
      <w:tr w:rsidR="00724DC2" w:rsidRPr="003A76AB" w14:paraId="31C0EA37" w14:textId="77777777" w:rsidTr="00AC6063">
        <w:trPr>
          <w:tblHeader/>
        </w:trPr>
        <w:tc>
          <w:tcPr>
            <w:tcW w:w="817" w:type="dxa"/>
            <w:vAlign w:val="center"/>
          </w:tcPr>
          <w:p w14:paraId="2D1A3BA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ПП</w:t>
            </w:r>
          </w:p>
        </w:tc>
        <w:tc>
          <w:tcPr>
            <w:tcW w:w="10453" w:type="dxa"/>
            <w:vAlign w:val="center"/>
          </w:tcPr>
          <w:p w14:paraId="627065C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Назва</w:t>
            </w:r>
          </w:p>
        </w:tc>
        <w:tc>
          <w:tcPr>
            <w:tcW w:w="1506" w:type="dxa"/>
            <w:vAlign w:val="center"/>
          </w:tcPr>
          <w:p w14:paraId="0CFDDF9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К-ть, </w:t>
            </w:r>
            <w:proofErr w:type="spellStart"/>
            <w:r w:rsidRPr="003A76AB">
              <w:rPr>
                <w:rFonts w:ascii="Times New Roman" w:hAnsi="Times New Roman" w:cs="Times New Roman"/>
                <w:sz w:val="28"/>
                <w:szCs w:val="28"/>
                <w:lang w:val="uk-UA"/>
              </w:rPr>
              <w:t>стр</w:t>
            </w:r>
            <w:proofErr w:type="spellEnd"/>
            <w:r w:rsidRPr="003A76AB">
              <w:rPr>
                <w:rFonts w:ascii="Times New Roman" w:hAnsi="Times New Roman" w:cs="Times New Roman"/>
                <w:sz w:val="28"/>
                <w:szCs w:val="28"/>
                <w:lang w:val="uk-UA"/>
              </w:rPr>
              <w:t>.</w:t>
            </w:r>
          </w:p>
        </w:tc>
        <w:tc>
          <w:tcPr>
            <w:tcW w:w="2010" w:type="dxa"/>
            <w:vAlign w:val="center"/>
          </w:tcPr>
          <w:p w14:paraId="027731D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Обсяг файлу, МБ</w:t>
            </w:r>
          </w:p>
        </w:tc>
      </w:tr>
      <w:tr w:rsidR="00724DC2" w:rsidRPr="003A76AB" w14:paraId="0B958092" w14:textId="77777777" w:rsidTr="00AC6063">
        <w:tc>
          <w:tcPr>
            <w:tcW w:w="817" w:type="dxa"/>
            <w:vAlign w:val="center"/>
          </w:tcPr>
          <w:p w14:paraId="50E60E48"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4BEC9E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1_МЕТОДИЧНІ ВКАЗІВКИ З ПРОВЕДЕННЯ НІЛ.pdf</w:t>
            </w:r>
          </w:p>
        </w:tc>
        <w:tc>
          <w:tcPr>
            <w:tcW w:w="1506" w:type="dxa"/>
            <w:vAlign w:val="center"/>
          </w:tcPr>
          <w:p w14:paraId="4653A1E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116</w:t>
            </w:r>
          </w:p>
        </w:tc>
        <w:tc>
          <w:tcPr>
            <w:tcW w:w="2010" w:type="dxa"/>
            <w:vAlign w:val="center"/>
          </w:tcPr>
          <w:p w14:paraId="117689E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3,24</w:t>
            </w:r>
          </w:p>
        </w:tc>
      </w:tr>
      <w:tr w:rsidR="00724DC2" w:rsidRPr="003A76AB" w14:paraId="303B6F1F" w14:textId="77777777" w:rsidTr="00AC6063">
        <w:tc>
          <w:tcPr>
            <w:tcW w:w="817" w:type="dxa"/>
            <w:vAlign w:val="center"/>
          </w:tcPr>
          <w:p w14:paraId="01721B1D"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186D23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2_Положення з контролю та нагляду за польовими роботами з НІЛ.pdf</w:t>
            </w:r>
          </w:p>
        </w:tc>
        <w:tc>
          <w:tcPr>
            <w:tcW w:w="1506" w:type="dxa"/>
            <w:vAlign w:val="center"/>
          </w:tcPr>
          <w:p w14:paraId="7C3C82E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18</w:t>
            </w:r>
          </w:p>
        </w:tc>
        <w:tc>
          <w:tcPr>
            <w:tcW w:w="2010" w:type="dxa"/>
            <w:vAlign w:val="center"/>
          </w:tcPr>
          <w:p w14:paraId="38765F8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0,68</w:t>
            </w:r>
          </w:p>
        </w:tc>
      </w:tr>
      <w:tr w:rsidR="00724DC2" w:rsidRPr="003A76AB" w14:paraId="7AA5C604" w14:textId="77777777" w:rsidTr="00AC6063">
        <w:tc>
          <w:tcPr>
            <w:tcW w:w="817" w:type="dxa"/>
            <w:vAlign w:val="center"/>
          </w:tcPr>
          <w:p w14:paraId="7322D120"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9BDA2C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3_Посібник з колективного тренування виконавців польових робіт з НІЛ.pdf</w:t>
            </w:r>
          </w:p>
        </w:tc>
        <w:tc>
          <w:tcPr>
            <w:tcW w:w="1506" w:type="dxa"/>
            <w:vAlign w:val="center"/>
          </w:tcPr>
          <w:p w14:paraId="1B1B54C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18</w:t>
            </w:r>
          </w:p>
        </w:tc>
        <w:tc>
          <w:tcPr>
            <w:tcW w:w="2010" w:type="dxa"/>
            <w:vAlign w:val="center"/>
          </w:tcPr>
          <w:p w14:paraId="0290735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0,62</w:t>
            </w:r>
          </w:p>
        </w:tc>
      </w:tr>
      <w:tr w:rsidR="00724DC2" w:rsidRPr="003A76AB" w14:paraId="68332490" w14:textId="77777777" w:rsidTr="00AC6063">
        <w:tc>
          <w:tcPr>
            <w:tcW w:w="817" w:type="dxa"/>
            <w:vAlign w:val="center"/>
          </w:tcPr>
          <w:p w14:paraId="44AA797F"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5B03D93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4_Лісотаксаційний_довідник.pdf</w:t>
            </w:r>
          </w:p>
        </w:tc>
        <w:tc>
          <w:tcPr>
            <w:tcW w:w="1506" w:type="dxa"/>
            <w:vAlign w:val="center"/>
          </w:tcPr>
          <w:p w14:paraId="3DB1429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360</w:t>
            </w:r>
          </w:p>
        </w:tc>
        <w:tc>
          <w:tcPr>
            <w:tcW w:w="2010" w:type="dxa"/>
            <w:vAlign w:val="center"/>
          </w:tcPr>
          <w:p w14:paraId="545551E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11,2</w:t>
            </w:r>
          </w:p>
        </w:tc>
      </w:tr>
      <w:tr w:rsidR="00724DC2" w:rsidRPr="003A76AB" w14:paraId="46A4D597" w14:textId="77777777" w:rsidTr="00AC6063">
        <w:tc>
          <w:tcPr>
            <w:tcW w:w="817" w:type="dxa"/>
            <w:vAlign w:val="center"/>
          </w:tcPr>
          <w:p w14:paraId="0D0EA3DF"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05B169A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5_Список обладнання інвентаризаційної групи.pdf</w:t>
            </w:r>
          </w:p>
        </w:tc>
        <w:tc>
          <w:tcPr>
            <w:tcW w:w="1506" w:type="dxa"/>
            <w:vAlign w:val="center"/>
          </w:tcPr>
          <w:p w14:paraId="022EAB4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w:t>
            </w:r>
          </w:p>
        </w:tc>
        <w:tc>
          <w:tcPr>
            <w:tcW w:w="2010" w:type="dxa"/>
            <w:vAlign w:val="center"/>
          </w:tcPr>
          <w:p w14:paraId="536E399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0,86</w:t>
            </w:r>
          </w:p>
        </w:tc>
      </w:tr>
      <w:tr w:rsidR="00724DC2" w:rsidRPr="003A76AB" w14:paraId="0AA7BDF0" w14:textId="77777777" w:rsidTr="00AC6063">
        <w:tc>
          <w:tcPr>
            <w:tcW w:w="817" w:type="dxa"/>
            <w:vAlign w:val="center"/>
          </w:tcPr>
          <w:p w14:paraId="3CA2CA03"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4C2CABD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6_Довідник лісовпорядника.pdf</w:t>
            </w:r>
          </w:p>
        </w:tc>
        <w:tc>
          <w:tcPr>
            <w:tcW w:w="1506" w:type="dxa"/>
            <w:vAlign w:val="center"/>
          </w:tcPr>
          <w:p w14:paraId="68C9D76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172</w:t>
            </w:r>
          </w:p>
        </w:tc>
        <w:tc>
          <w:tcPr>
            <w:tcW w:w="2010" w:type="dxa"/>
            <w:vAlign w:val="center"/>
          </w:tcPr>
          <w:p w14:paraId="225AA63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48,5</w:t>
            </w:r>
          </w:p>
        </w:tc>
      </w:tr>
      <w:tr w:rsidR="00724DC2" w:rsidRPr="003A76AB" w14:paraId="459ACA65" w14:textId="77777777" w:rsidTr="00AC6063">
        <w:tc>
          <w:tcPr>
            <w:tcW w:w="817" w:type="dxa"/>
            <w:vAlign w:val="center"/>
          </w:tcPr>
          <w:p w14:paraId="602E62DF"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6E93F82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7_Наказ 15_02_2021_переліків видів рослин та грибів, що заносяться до Червоної книги .</w:t>
            </w:r>
            <w:proofErr w:type="spellStart"/>
            <w:r w:rsidRPr="003A76AB">
              <w:rPr>
                <w:rFonts w:ascii="Times New Roman" w:hAnsi="Times New Roman" w:cs="Times New Roman"/>
                <w:sz w:val="28"/>
                <w:szCs w:val="28"/>
                <w:lang w:val="uk-UA"/>
              </w:rPr>
              <w:t>pdf</w:t>
            </w:r>
            <w:proofErr w:type="spellEnd"/>
          </w:p>
        </w:tc>
        <w:tc>
          <w:tcPr>
            <w:tcW w:w="1506" w:type="dxa"/>
            <w:vAlign w:val="center"/>
          </w:tcPr>
          <w:p w14:paraId="3DA4B728"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85</w:t>
            </w:r>
          </w:p>
        </w:tc>
        <w:tc>
          <w:tcPr>
            <w:tcW w:w="2010" w:type="dxa"/>
            <w:vAlign w:val="center"/>
          </w:tcPr>
          <w:p w14:paraId="7313471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1,83</w:t>
            </w:r>
          </w:p>
        </w:tc>
      </w:tr>
      <w:tr w:rsidR="00724DC2" w:rsidRPr="003A76AB" w14:paraId="54C4F1EE" w14:textId="77777777" w:rsidTr="00AC6063">
        <w:tc>
          <w:tcPr>
            <w:tcW w:w="817" w:type="dxa"/>
            <w:vAlign w:val="center"/>
          </w:tcPr>
          <w:p w14:paraId="5E534F8B"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D1F72F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8_Червона книга України_2009.pdf</w:t>
            </w:r>
          </w:p>
        </w:tc>
        <w:tc>
          <w:tcPr>
            <w:tcW w:w="1506" w:type="dxa"/>
            <w:vAlign w:val="center"/>
          </w:tcPr>
          <w:p w14:paraId="7A89738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912</w:t>
            </w:r>
          </w:p>
        </w:tc>
        <w:tc>
          <w:tcPr>
            <w:tcW w:w="2010" w:type="dxa"/>
            <w:vAlign w:val="center"/>
          </w:tcPr>
          <w:p w14:paraId="0621ABB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224</w:t>
            </w:r>
          </w:p>
        </w:tc>
      </w:tr>
      <w:tr w:rsidR="00724DC2" w:rsidRPr="003A76AB" w14:paraId="77147DFF" w14:textId="77777777" w:rsidTr="00AC6063">
        <w:tc>
          <w:tcPr>
            <w:tcW w:w="817" w:type="dxa"/>
            <w:vAlign w:val="center"/>
          </w:tcPr>
          <w:p w14:paraId="228213A0"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7337A4A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9_Оцінка </w:t>
            </w:r>
            <w:proofErr w:type="spellStart"/>
            <w:r w:rsidRPr="003A76AB">
              <w:rPr>
                <w:rFonts w:ascii="Times New Roman" w:hAnsi="Times New Roman" w:cs="Times New Roman"/>
                <w:sz w:val="28"/>
                <w:szCs w:val="28"/>
                <w:lang w:val="uk-UA"/>
              </w:rPr>
              <w:t>лісорослинного</w:t>
            </w:r>
            <w:proofErr w:type="spellEnd"/>
            <w:r w:rsidRPr="003A76AB">
              <w:rPr>
                <w:rFonts w:ascii="Times New Roman" w:hAnsi="Times New Roman" w:cs="Times New Roman"/>
                <w:sz w:val="28"/>
                <w:szCs w:val="28"/>
                <w:lang w:val="uk-UA"/>
              </w:rPr>
              <w:t xml:space="preserve"> потенціалу земель.pdf</w:t>
            </w:r>
          </w:p>
        </w:tc>
        <w:tc>
          <w:tcPr>
            <w:tcW w:w="1506" w:type="dxa"/>
            <w:vAlign w:val="center"/>
          </w:tcPr>
          <w:p w14:paraId="38B3CDF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13</w:t>
            </w:r>
          </w:p>
        </w:tc>
        <w:tc>
          <w:tcPr>
            <w:tcW w:w="2010" w:type="dxa"/>
            <w:vAlign w:val="center"/>
          </w:tcPr>
          <w:p w14:paraId="64F0706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80</w:t>
            </w:r>
          </w:p>
        </w:tc>
      </w:tr>
      <w:tr w:rsidR="00724DC2" w:rsidRPr="003A76AB" w14:paraId="79DF9236" w14:textId="77777777" w:rsidTr="00AC6063">
        <w:tc>
          <w:tcPr>
            <w:tcW w:w="817" w:type="dxa"/>
            <w:vAlign w:val="center"/>
          </w:tcPr>
          <w:p w14:paraId="68329F63"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79198DA0"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10_Комплексне </w:t>
            </w:r>
            <w:proofErr w:type="spellStart"/>
            <w:r w:rsidRPr="003A76AB">
              <w:rPr>
                <w:rFonts w:ascii="Times New Roman" w:hAnsi="Times New Roman" w:cs="Times New Roman"/>
                <w:sz w:val="28"/>
                <w:szCs w:val="28"/>
                <w:lang w:val="uk-UA"/>
              </w:rPr>
              <w:t>лісотипологічне</w:t>
            </w:r>
            <w:proofErr w:type="spellEnd"/>
            <w:r w:rsidRPr="003A76AB">
              <w:rPr>
                <w:rFonts w:ascii="Times New Roman" w:hAnsi="Times New Roman" w:cs="Times New Roman"/>
                <w:sz w:val="28"/>
                <w:szCs w:val="28"/>
                <w:lang w:val="uk-UA"/>
              </w:rPr>
              <w:t xml:space="preserve"> районування лісів України за Генсіруком.pdf</w:t>
            </w:r>
          </w:p>
        </w:tc>
        <w:tc>
          <w:tcPr>
            <w:tcW w:w="1506" w:type="dxa"/>
            <w:vAlign w:val="center"/>
          </w:tcPr>
          <w:p w14:paraId="645B2C3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17</w:t>
            </w:r>
          </w:p>
        </w:tc>
        <w:tc>
          <w:tcPr>
            <w:tcW w:w="2010" w:type="dxa"/>
            <w:vAlign w:val="center"/>
          </w:tcPr>
          <w:p w14:paraId="18BBDB7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1,2</w:t>
            </w:r>
          </w:p>
        </w:tc>
      </w:tr>
      <w:tr w:rsidR="00724DC2" w:rsidRPr="003A76AB" w14:paraId="00BD73CF" w14:textId="77777777" w:rsidTr="00AC6063">
        <w:tc>
          <w:tcPr>
            <w:tcW w:w="817" w:type="dxa"/>
            <w:vAlign w:val="center"/>
          </w:tcPr>
          <w:p w14:paraId="10F918FB"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F40164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11_Брошура </w:t>
            </w:r>
            <w:proofErr w:type="spellStart"/>
            <w:r w:rsidRPr="003A76AB">
              <w:rPr>
                <w:rFonts w:ascii="Times New Roman" w:hAnsi="Times New Roman" w:cs="Times New Roman"/>
                <w:sz w:val="28"/>
                <w:szCs w:val="28"/>
                <w:lang w:val="uk-UA"/>
              </w:rPr>
              <w:t>Field-Map</w:t>
            </w:r>
            <w:proofErr w:type="spellEnd"/>
            <w:r w:rsidRPr="003A76AB">
              <w:rPr>
                <w:rFonts w:ascii="Times New Roman" w:hAnsi="Times New Roman" w:cs="Times New Roman"/>
                <w:sz w:val="28"/>
                <w:szCs w:val="28"/>
                <w:lang w:val="uk-UA"/>
              </w:rPr>
              <w:t xml:space="preserve"> програмне забезпечення та обладнання.pdf</w:t>
            </w:r>
          </w:p>
        </w:tc>
        <w:tc>
          <w:tcPr>
            <w:tcW w:w="1506" w:type="dxa"/>
            <w:vAlign w:val="center"/>
          </w:tcPr>
          <w:p w14:paraId="18A43588"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50</w:t>
            </w:r>
          </w:p>
        </w:tc>
        <w:tc>
          <w:tcPr>
            <w:tcW w:w="2010" w:type="dxa"/>
            <w:vAlign w:val="center"/>
          </w:tcPr>
          <w:p w14:paraId="6EA666A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11,1</w:t>
            </w:r>
          </w:p>
        </w:tc>
      </w:tr>
      <w:tr w:rsidR="00724DC2" w:rsidRPr="003A76AB" w14:paraId="6C088FD0" w14:textId="77777777" w:rsidTr="00AC6063">
        <w:tc>
          <w:tcPr>
            <w:tcW w:w="817" w:type="dxa"/>
            <w:vAlign w:val="center"/>
          </w:tcPr>
          <w:p w14:paraId="7F107CF9"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697662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12_Field-Map </w:t>
            </w:r>
            <w:proofErr w:type="spellStart"/>
            <w:r w:rsidRPr="003A76AB">
              <w:rPr>
                <w:rFonts w:ascii="Times New Roman" w:hAnsi="Times New Roman" w:cs="Times New Roman"/>
                <w:sz w:val="28"/>
                <w:szCs w:val="28"/>
                <w:lang w:val="uk-UA"/>
              </w:rPr>
              <w:t>Data</w:t>
            </w:r>
            <w:proofErr w:type="spellEnd"/>
            <w:r w:rsidRPr="003A76AB">
              <w:rPr>
                <w:rFonts w:ascii="Times New Roman" w:hAnsi="Times New Roman" w:cs="Times New Roman"/>
                <w:sz w:val="28"/>
                <w:szCs w:val="28"/>
                <w:lang w:val="uk-UA"/>
              </w:rPr>
              <w:t xml:space="preserve"> Collector.pdf</w:t>
            </w:r>
          </w:p>
        </w:tc>
        <w:tc>
          <w:tcPr>
            <w:tcW w:w="1506" w:type="dxa"/>
            <w:vAlign w:val="center"/>
          </w:tcPr>
          <w:p w14:paraId="6937AC2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256</w:t>
            </w:r>
          </w:p>
        </w:tc>
        <w:tc>
          <w:tcPr>
            <w:tcW w:w="2010" w:type="dxa"/>
            <w:vAlign w:val="center"/>
          </w:tcPr>
          <w:p w14:paraId="17D546C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28,1</w:t>
            </w:r>
          </w:p>
        </w:tc>
      </w:tr>
      <w:tr w:rsidR="00724DC2" w:rsidRPr="003A76AB" w14:paraId="64AFA931" w14:textId="77777777" w:rsidTr="00AC6063">
        <w:tc>
          <w:tcPr>
            <w:tcW w:w="817" w:type="dxa"/>
            <w:vAlign w:val="center"/>
          </w:tcPr>
          <w:p w14:paraId="1F820AC3"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5AE39967"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13_Посібник з використання висотоміру-</w:t>
            </w:r>
            <w:proofErr w:type="spellStart"/>
            <w:r w:rsidRPr="003A76AB">
              <w:rPr>
                <w:rFonts w:ascii="Times New Roman" w:hAnsi="Times New Roman" w:cs="Times New Roman"/>
                <w:sz w:val="28"/>
                <w:szCs w:val="28"/>
                <w:lang w:val="uk-UA"/>
              </w:rPr>
              <w:t>дальноміру</w:t>
            </w:r>
            <w:proofErr w:type="spellEnd"/>
            <w:r>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Vertex</w:t>
            </w:r>
            <w:proofErr w:type="spellEnd"/>
            <w:r w:rsidRPr="003A76AB">
              <w:rPr>
                <w:rFonts w:ascii="Times New Roman" w:hAnsi="Times New Roman" w:cs="Times New Roman"/>
                <w:sz w:val="28"/>
                <w:szCs w:val="28"/>
                <w:lang w:val="uk-UA"/>
              </w:rPr>
              <w:t xml:space="preserve"> V.pdf</w:t>
            </w:r>
          </w:p>
        </w:tc>
        <w:tc>
          <w:tcPr>
            <w:tcW w:w="1506" w:type="dxa"/>
            <w:vAlign w:val="center"/>
          </w:tcPr>
          <w:p w14:paraId="6880F7F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8</w:t>
            </w:r>
          </w:p>
        </w:tc>
        <w:tc>
          <w:tcPr>
            <w:tcW w:w="2010" w:type="dxa"/>
            <w:vAlign w:val="center"/>
          </w:tcPr>
          <w:p w14:paraId="36B54F4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0,38</w:t>
            </w:r>
          </w:p>
        </w:tc>
      </w:tr>
      <w:tr w:rsidR="00724DC2" w:rsidRPr="003A76AB" w14:paraId="76197771" w14:textId="77777777" w:rsidTr="00AC6063">
        <w:tc>
          <w:tcPr>
            <w:tcW w:w="817" w:type="dxa"/>
            <w:vAlign w:val="center"/>
          </w:tcPr>
          <w:p w14:paraId="41FA9870"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45B6E02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14_Пам’ятка із використання елементів живлення.pdf</w:t>
            </w:r>
          </w:p>
        </w:tc>
        <w:tc>
          <w:tcPr>
            <w:tcW w:w="1506" w:type="dxa"/>
            <w:vAlign w:val="center"/>
          </w:tcPr>
          <w:p w14:paraId="13C1D50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w:t>
            </w:r>
          </w:p>
        </w:tc>
        <w:tc>
          <w:tcPr>
            <w:tcW w:w="2010" w:type="dxa"/>
            <w:vAlign w:val="center"/>
          </w:tcPr>
          <w:p w14:paraId="0E15D1A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0,58</w:t>
            </w:r>
          </w:p>
        </w:tc>
      </w:tr>
      <w:tr w:rsidR="00724DC2" w:rsidRPr="003A76AB" w14:paraId="0A2B0E93" w14:textId="77777777" w:rsidTr="00AC6063">
        <w:tc>
          <w:tcPr>
            <w:tcW w:w="817" w:type="dxa"/>
            <w:vAlign w:val="center"/>
          </w:tcPr>
          <w:p w14:paraId="4A082096"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4D7021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15_Методика визначення належності лісових територій до пралісів.docx</w:t>
            </w:r>
          </w:p>
        </w:tc>
        <w:tc>
          <w:tcPr>
            <w:tcW w:w="1506" w:type="dxa"/>
            <w:vAlign w:val="center"/>
          </w:tcPr>
          <w:p w14:paraId="37791AC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12</w:t>
            </w:r>
          </w:p>
        </w:tc>
        <w:tc>
          <w:tcPr>
            <w:tcW w:w="2010" w:type="dxa"/>
            <w:vAlign w:val="center"/>
          </w:tcPr>
          <w:p w14:paraId="3C04407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0,04</w:t>
            </w:r>
          </w:p>
        </w:tc>
      </w:tr>
      <w:tr w:rsidR="00724DC2" w:rsidRPr="003A76AB" w14:paraId="46B450AF" w14:textId="77777777" w:rsidTr="00AC6063">
        <w:tc>
          <w:tcPr>
            <w:tcW w:w="817" w:type="dxa"/>
            <w:vAlign w:val="center"/>
          </w:tcPr>
          <w:p w14:paraId="30DAC6FD"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5410AA7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16_Критерії природності, площі і форми ділянок пралісів, </w:t>
            </w:r>
            <w:proofErr w:type="spellStart"/>
            <w:r w:rsidRPr="003A76AB">
              <w:rPr>
                <w:rFonts w:ascii="Times New Roman" w:hAnsi="Times New Roman" w:cs="Times New Roman"/>
                <w:sz w:val="28"/>
                <w:szCs w:val="28"/>
                <w:lang w:val="uk-UA"/>
              </w:rPr>
              <w:t>квазі</w:t>
            </w:r>
            <w:proofErr w:type="spellEnd"/>
            <w:r w:rsidRPr="003A76AB">
              <w:rPr>
                <w:rFonts w:ascii="Times New Roman" w:hAnsi="Times New Roman" w:cs="Times New Roman"/>
                <w:sz w:val="28"/>
                <w:szCs w:val="28"/>
                <w:lang w:val="uk-UA"/>
              </w:rPr>
              <w:t>-пралісів .</w:t>
            </w:r>
            <w:proofErr w:type="spellStart"/>
            <w:r w:rsidRPr="003A76AB">
              <w:rPr>
                <w:rFonts w:ascii="Times New Roman" w:hAnsi="Times New Roman" w:cs="Times New Roman"/>
                <w:sz w:val="28"/>
                <w:szCs w:val="28"/>
                <w:lang w:val="uk-UA"/>
              </w:rPr>
              <w:t>pdf</w:t>
            </w:r>
            <w:proofErr w:type="spellEnd"/>
          </w:p>
        </w:tc>
        <w:tc>
          <w:tcPr>
            <w:tcW w:w="1506" w:type="dxa"/>
            <w:vAlign w:val="center"/>
          </w:tcPr>
          <w:p w14:paraId="1E6910F8"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w:t>
            </w:r>
          </w:p>
        </w:tc>
        <w:tc>
          <w:tcPr>
            <w:tcW w:w="2010" w:type="dxa"/>
            <w:vAlign w:val="center"/>
          </w:tcPr>
          <w:p w14:paraId="3FBCBD3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0,5</w:t>
            </w:r>
          </w:p>
        </w:tc>
      </w:tr>
      <w:tr w:rsidR="00724DC2" w:rsidRPr="003A76AB" w14:paraId="33117BC9" w14:textId="77777777" w:rsidTr="00AC6063">
        <w:tc>
          <w:tcPr>
            <w:tcW w:w="817" w:type="dxa"/>
            <w:vAlign w:val="center"/>
          </w:tcPr>
          <w:p w14:paraId="0E8811A9"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51A29D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17_Класифікатор класів якості сортиментів.pdf</w:t>
            </w:r>
          </w:p>
        </w:tc>
        <w:tc>
          <w:tcPr>
            <w:tcW w:w="1506" w:type="dxa"/>
            <w:vAlign w:val="center"/>
          </w:tcPr>
          <w:p w14:paraId="27C3950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114</w:t>
            </w:r>
          </w:p>
        </w:tc>
        <w:tc>
          <w:tcPr>
            <w:tcW w:w="2010" w:type="dxa"/>
            <w:vAlign w:val="center"/>
          </w:tcPr>
          <w:p w14:paraId="15387C9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5,24</w:t>
            </w:r>
          </w:p>
        </w:tc>
      </w:tr>
      <w:tr w:rsidR="00724DC2" w:rsidRPr="003A76AB" w14:paraId="183042C4" w14:textId="77777777" w:rsidTr="00AC6063">
        <w:tc>
          <w:tcPr>
            <w:tcW w:w="817" w:type="dxa"/>
            <w:vAlign w:val="center"/>
          </w:tcPr>
          <w:p w14:paraId="40C6A550"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FC0B8F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18_Визначник рослин індикаторів Полісся.pdf</w:t>
            </w:r>
          </w:p>
        </w:tc>
        <w:tc>
          <w:tcPr>
            <w:tcW w:w="1506" w:type="dxa"/>
            <w:vAlign w:val="center"/>
          </w:tcPr>
          <w:p w14:paraId="3F85B45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488</w:t>
            </w:r>
          </w:p>
        </w:tc>
        <w:tc>
          <w:tcPr>
            <w:tcW w:w="2010" w:type="dxa"/>
            <w:vAlign w:val="center"/>
          </w:tcPr>
          <w:p w14:paraId="0763BC0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19,4</w:t>
            </w:r>
          </w:p>
        </w:tc>
      </w:tr>
      <w:tr w:rsidR="00724DC2" w:rsidRPr="003A76AB" w14:paraId="170BC2F0" w14:textId="77777777" w:rsidTr="00AC6063">
        <w:tc>
          <w:tcPr>
            <w:tcW w:w="817" w:type="dxa"/>
            <w:vAlign w:val="center"/>
          </w:tcPr>
          <w:p w14:paraId="0E7E08DC"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426A77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19_Особливості вивчення рослинного покриву лісів.pdf</w:t>
            </w:r>
          </w:p>
        </w:tc>
        <w:tc>
          <w:tcPr>
            <w:tcW w:w="1506" w:type="dxa"/>
            <w:vAlign w:val="center"/>
          </w:tcPr>
          <w:p w14:paraId="29F3DF1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103</w:t>
            </w:r>
          </w:p>
        </w:tc>
        <w:tc>
          <w:tcPr>
            <w:tcW w:w="2010" w:type="dxa"/>
            <w:vAlign w:val="center"/>
          </w:tcPr>
          <w:p w14:paraId="0BC170A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6,32</w:t>
            </w:r>
          </w:p>
        </w:tc>
      </w:tr>
      <w:tr w:rsidR="00724DC2" w:rsidRPr="003A76AB" w14:paraId="40621964" w14:textId="77777777" w:rsidTr="00AC6063">
        <w:tc>
          <w:tcPr>
            <w:tcW w:w="817" w:type="dxa"/>
            <w:vAlign w:val="center"/>
          </w:tcPr>
          <w:p w14:paraId="394225DD"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9B35D5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20_Дендрофлора України.pdf</w:t>
            </w:r>
          </w:p>
        </w:tc>
        <w:tc>
          <w:tcPr>
            <w:tcW w:w="1506" w:type="dxa"/>
            <w:vAlign w:val="center"/>
          </w:tcPr>
          <w:p w14:paraId="3111769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447</w:t>
            </w:r>
          </w:p>
        </w:tc>
        <w:tc>
          <w:tcPr>
            <w:tcW w:w="2010" w:type="dxa"/>
            <w:vAlign w:val="center"/>
          </w:tcPr>
          <w:p w14:paraId="05FFC62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25,4</w:t>
            </w:r>
          </w:p>
        </w:tc>
      </w:tr>
      <w:tr w:rsidR="00724DC2" w:rsidRPr="003A76AB" w14:paraId="13B9F34B" w14:textId="77777777" w:rsidTr="00AC6063">
        <w:tc>
          <w:tcPr>
            <w:tcW w:w="817" w:type="dxa"/>
            <w:vAlign w:val="center"/>
          </w:tcPr>
          <w:p w14:paraId="0E74ECE5"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6B0BF5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21_НІЛ.pdf</w:t>
            </w:r>
          </w:p>
        </w:tc>
        <w:tc>
          <w:tcPr>
            <w:tcW w:w="1506" w:type="dxa"/>
            <w:vAlign w:val="center"/>
          </w:tcPr>
          <w:p w14:paraId="35A8741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24</w:t>
            </w:r>
          </w:p>
        </w:tc>
        <w:tc>
          <w:tcPr>
            <w:tcW w:w="2010" w:type="dxa"/>
            <w:vAlign w:val="center"/>
          </w:tcPr>
          <w:p w14:paraId="1A7BA01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1,62</w:t>
            </w:r>
          </w:p>
        </w:tc>
      </w:tr>
      <w:tr w:rsidR="00724DC2" w:rsidRPr="003A76AB" w14:paraId="6FAF0F9B" w14:textId="77777777" w:rsidTr="00AC6063">
        <w:tc>
          <w:tcPr>
            <w:tcW w:w="817" w:type="dxa"/>
            <w:vAlign w:val="center"/>
          </w:tcPr>
          <w:p w14:paraId="5FB742A9"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4853300"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22_Науково-практичні аспекти проектування національної інвентаризації лісів України.pdf</w:t>
            </w:r>
          </w:p>
        </w:tc>
        <w:tc>
          <w:tcPr>
            <w:tcW w:w="1506" w:type="dxa"/>
            <w:vAlign w:val="center"/>
          </w:tcPr>
          <w:p w14:paraId="5502462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18</w:t>
            </w:r>
          </w:p>
        </w:tc>
        <w:tc>
          <w:tcPr>
            <w:tcW w:w="2010" w:type="dxa"/>
            <w:vAlign w:val="center"/>
          </w:tcPr>
          <w:p w14:paraId="534A97D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1,49</w:t>
            </w:r>
          </w:p>
        </w:tc>
      </w:tr>
      <w:tr w:rsidR="00724DC2" w:rsidRPr="003A76AB" w14:paraId="07BDBF2A" w14:textId="77777777" w:rsidTr="00AC6063">
        <w:tc>
          <w:tcPr>
            <w:tcW w:w="817" w:type="dxa"/>
            <w:vAlign w:val="center"/>
          </w:tcPr>
          <w:p w14:paraId="29F68F9E"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72F05FD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23_Лісотипологічна класифікація лісів України.pdf</w:t>
            </w:r>
          </w:p>
        </w:tc>
        <w:tc>
          <w:tcPr>
            <w:tcW w:w="1506" w:type="dxa"/>
            <w:vAlign w:val="center"/>
          </w:tcPr>
          <w:p w14:paraId="0A9A755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7</w:t>
            </w:r>
          </w:p>
        </w:tc>
        <w:tc>
          <w:tcPr>
            <w:tcW w:w="2010" w:type="dxa"/>
            <w:vAlign w:val="center"/>
          </w:tcPr>
          <w:p w14:paraId="6294F667"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0,54</w:t>
            </w:r>
          </w:p>
        </w:tc>
      </w:tr>
      <w:tr w:rsidR="00724DC2" w:rsidRPr="003A76AB" w14:paraId="77108421" w14:textId="77777777" w:rsidTr="00AC6063">
        <w:tc>
          <w:tcPr>
            <w:tcW w:w="817" w:type="dxa"/>
            <w:vAlign w:val="center"/>
          </w:tcPr>
          <w:p w14:paraId="155B5765"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6C348CD0"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24_Як впроваджувати НІЛ, #3-2020.pdf</w:t>
            </w:r>
          </w:p>
        </w:tc>
        <w:tc>
          <w:tcPr>
            <w:tcW w:w="1506" w:type="dxa"/>
            <w:vAlign w:val="center"/>
          </w:tcPr>
          <w:p w14:paraId="370B009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w:t>
            </w:r>
          </w:p>
        </w:tc>
        <w:tc>
          <w:tcPr>
            <w:tcW w:w="2010" w:type="dxa"/>
            <w:vAlign w:val="center"/>
          </w:tcPr>
          <w:p w14:paraId="3C21C85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0,46</w:t>
            </w:r>
          </w:p>
        </w:tc>
      </w:tr>
      <w:tr w:rsidR="00724DC2" w:rsidRPr="003A76AB" w14:paraId="63BD8439" w14:textId="77777777" w:rsidTr="00AC6063">
        <w:tc>
          <w:tcPr>
            <w:tcW w:w="817" w:type="dxa"/>
            <w:vAlign w:val="center"/>
          </w:tcPr>
          <w:p w14:paraId="4FA9D8DA"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41F10E9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25_Національна інвентаризація лісів України можливості та перспективи.pptx</w:t>
            </w:r>
          </w:p>
        </w:tc>
        <w:tc>
          <w:tcPr>
            <w:tcW w:w="1506" w:type="dxa"/>
            <w:vAlign w:val="center"/>
          </w:tcPr>
          <w:p w14:paraId="57C8B5A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9</w:t>
            </w:r>
          </w:p>
        </w:tc>
        <w:tc>
          <w:tcPr>
            <w:tcW w:w="2010" w:type="dxa"/>
            <w:vAlign w:val="center"/>
          </w:tcPr>
          <w:p w14:paraId="49EEA85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4,69</w:t>
            </w:r>
          </w:p>
        </w:tc>
      </w:tr>
      <w:tr w:rsidR="00724DC2" w:rsidRPr="003A76AB" w14:paraId="10248BC8" w14:textId="77777777" w:rsidTr="00AC6063">
        <w:tc>
          <w:tcPr>
            <w:tcW w:w="817" w:type="dxa"/>
            <w:vAlign w:val="center"/>
          </w:tcPr>
          <w:p w14:paraId="78865E63"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55DFFA7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26_Шляхи забезпечення якості даних НІЛ України.pdf</w:t>
            </w:r>
          </w:p>
        </w:tc>
        <w:tc>
          <w:tcPr>
            <w:tcW w:w="1506" w:type="dxa"/>
            <w:vAlign w:val="center"/>
          </w:tcPr>
          <w:p w14:paraId="0C97B24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w:t>
            </w:r>
          </w:p>
        </w:tc>
        <w:tc>
          <w:tcPr>
            <w:tcW w:w="2010" w:type="dxa"/>
            <w:vAlign w:val="center"/>
          </w:tcPr>
          <w:p w14:paraId="329EC627"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0,2</w:t>
            </w:r>
          </w:p>
        </w:tc>
      </w:tr>
      <w:tr w:rsidR="00724DC2" w:rsidRPr="003A76AB" w14:paraId="1C46FE1F" w14:textId="77777777" w:rsidTr="00AC6063">
        <w:tc>
          <w:tcPr>
            <w:tcW w:w="817" w:type="dxa"/>
            <w:vAlign w:val="center"/>
          </w:tcPr>
          <w:p w14:paraId="65132150"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9F1F9F7"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27_Довідник рослин-індикаторів.pdf</w:t>
            </w:r>
          </w:p>
        </w:tc>
        <w:tc>
          <w:tcPr>
            <w:tcW w:w="1506" w:type="dxa"/>
            <w:vAlign w:val="center"/>
          </w:tcPr>
          <w:p w14:paraId="430F54E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67</w:t>
            </w:r>
          </w:p>
        </w:tc>
        <w:tc>
          <w:tcPr>
            <w:tcW w:w="2010" w:type="dxa"/>
            <w:vAlign w:val="center"/>
          </w:tcPr>
          <w:p w14:paraId="3E3898B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2,80</w:t>
            </w:r>
          </w:p>
        </w:tc>
      </w:tr>
      <w:tr w:rsidR="00724DC2" w:rsidRPr="003A76AB" w14:paraId="5692F1FF" w14:textId="77777777" w:rsidTr="00AC6063">
        <w:tc>
          <w:tcPr>
            <w:tcW w:w="817" w:type="dxa"/>
            <w:vAlign w:val="center"/>
          </w:tcPr>
          <w:p w14:paraId="6A8F9EBC"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2C98A5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28_Шкільний визначник рослин.pdf</w:t>
            </w:r>
          </w:p>
        </w:tc>
        <w:tc>
          <w:tcPr>
            <w:tcW w:w="1506" w:type="dxa"/>
            <w:vAlign w:val="center"/>
          </w:tcPr>
          <w:p w14:paraId="28CCB84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407</w:t>
            </w:r>
          </w:p>
        </w:tc>
        <w:tc>
          <w:tcPr>
            <w:tcW w:w="2010" w:type="dxa"/>
            <w:vAlign w:val="center"/>
          </w:tcPr>
          <w:p w14:paraId="50C5FD4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34,2</w:t>
            </w:r>
          </w:p>
        </w:tc>
      </w:tr>
      <w:tr w:rsidR="00724DC2" w:rsidRPr="003A76AB" w14:paraId="715E0EF5" w14:textId="77777777" w:rsidTr="00AC6063">
        <w:tc>
          <w:tcPr>
            <w:tcW w:w="817" w:type="dxa"/>
            <w:vAlign w:val="center"/>
          </w:tcPr>
          <w:p w14:paraId="5E5AB5FA"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590418B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29_Бонітетні шкали_Лісотаксаційний_довідник.pdf</w:t>
            </w:r>
          </w:p>
        </w:tc>
        <w:tc>
          <w:tcPr>
            <w:tcW w:w="1506" w:type="dxa"/>
            <w:vAlign w:val="center"/>
          </w:tcPr>
          <w:p w14:paraId="0D3485E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w:t>
            </w:r>
          </w:p>
        </w:tc>
        <w:tc>
          <w:tcPr>
            <w:tcW w:w="2010" w:type="dxa"/>
            <w:vAlign w:val="center"/>
          </w:tcPr>
          <w:p w14:paraId="3302114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0,34</w:t>
            </w:r>
          </w:p>
        </w:tc>
      </w:tr>
      <w:tr w:rsidR="00724DC2" w:rsidRPr="003A76AB" w14:paraId="68AA28E8" w14:textId="77777777" w:rsidTr="00AC6063">
        <w:tc>
          <w:tcPr>
            <w:tcW w:w="817" w:type="dxa"/>
            <w:vAlign w:val="center"/>
          </w:tcPr>
          <w:p w14:paraId="4070CD5B"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4282FBB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30_Атлас комах України.pdf</w:t>
            </w:r>
          </w:p>
        </w:tc>
        <w:tc>
          <w:tcPr>
            <w:tcW w:w="1506" w:type="dxa"/>
            <w:vAlign w:val="center"/>
          </w:tcPr>
          <w:p w14:paraId="3600802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307</w:t>
            </w:r>
          </w:p>
        </w:tc>
        <w:tc>
          <w:tcPr>
            <w:tcW w:w="2010" w:type="dxa"/>
            <w:vAlign w:val="center"/>
          </w:tcPr>
          <w:p w14:paraId="4C40AFE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94,3</w:t>
            </w:r>
          </w:p>
        </w:tc>
      </w:tr>
      <w:tr w:rsidR="00724DC2" w:rsidRPr="003A76AB" w14:paraId="05257E4F" w14:textId="77777777" w:rsidTr="00AC6063">
        <w:tc>
          <w:tcPr>
            <w:tcW w:w="817" w:type="dxa"/>
            <w:vAlign w:val="center"/>
          </w:tcPr>
          <w:p w14:paraId="62F03840"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4AAE5A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31_Польовий довідник лісопатолога_1.pdf</w:t>
            </w:r>
          </w:p>
        </w:tc>
        <w:tc>
          <w:tcPr>
            <w:tcW w:w="1506" w:type="dxa"/>
            <w:vAlign w:val="center"/>
          </w:tcPr>
          <w:p w14:paraId="1B3877C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25</w:t>
            </w:r>
          </w:p>
        </w:tc>
        <w:tc>
          <w:tcPr>
            <w:tcW w:w="2010" w:type="dxa"/>
            <w:vAlign w:val="center"/>
          </w:tcPr>
          <w:p w14:paraId="6057034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10,8</w:t>
            </w:r>
          </w:p>
        </w:tc>
      </w:tr>
      <w:tr w:rsidR="00724DC2" w:rsidRPr="003A76AB" w14:paraId="1B5FA4DD" w14:textId="77777777" w:rsidTr="00AC6063">
        <w:tc>
          <w:tcPr>
            <w:tcW w:w="817" w:type="dxa"/>
            <w:vAlign w:val="center"/>
          </w:tcPr>
          <w:p w14:paraId="0A6B4311"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4FF896A7"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32_Польовий довідник лісопатолога_2.pdf</w:t>
            </w:r>
          </w:p>
        </w:tc>
        <w:tc>
          <w:tcPr>
            <w:tcW w:w="1506" w:type="dxa"/>
            <w:vAlign w:val="center"/>
          </w:tcPr>
          <w:p w14:paraId="0EB85658"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26</w:t>
            </w:r>
          </w:p>
        </w:tc>
        <w:tc>
          <w:tcPr>
            <w:tcW w:w="2010" w:type="dxa"/>
            <w:vAlign w:val="center"/>
          </w:tcPr>
          <w:p w14:paraId="50D520F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8,93</w:t>
            </w:r>
          </w:p>
        </w:tc>
      </w:tr>
      <w:tr w:rsidR="00724DC2" w:rsidRPr="003A76AB" w14:paraId="118D6B74" w14:textId="77777777" w:rsidTr="00AC6063">
        <w:tc>
          <w:tcPr>
            <w:tcW w:w="817" w:type="dxa"/>
            <w:vAlign w:val="center"/>
          </w:tcPr>
          <w:p w14:paraId="3F447E0A"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41A4119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33_А. В. </w:t>
            </w:r>
            <w:proofErr w:type="spellStart"/>
            <w:r w:rsidRPr="003A76AB">
              <w:rPr>
                <w:rFonts w:ascii="Times New Roman" w:hAnsi="Times New Roman" w:cs="Times New Roman"/>
                <w:sz w:val="28"/>
                <w:szCs w:val="28"/>
                <w:lang w:val="uk-UA"/>
              </w:rPr>
              <w:t>Цилюрик</w:t>
            </w:r>
            <w:proofErr w:type="spellEnd"/>
            <w:r w:rsidRPr="003A76AB">
              <w:rPr>
                <w:rFonts w:ascii="Times New Roman" w:hAnsi="Times New Roman" w:cs="Times New Roman"/>
                <w:sz w:val="28"/>
                <w:szCs w:val="28"/>
                <w:lang w:val="uk-UA"/>
              </w:rPr>
              <w:t>, С. В Шевченко Лісова фітопатологія.pdf</w:t>
            </w:r>
          </w:p>
        </w:tc>
        <w:tc>
          <w:tcPr>
            <w:tcW w:w="1506" w:type="dxa"/>
            <w:vAlign w:val="center"/>
          </w:tcPr>
          <w:p w14:paraId="4E446E8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152</w:t>
            </w:r>
          </w:p>
        </w:tc>
        <w:tc>
          <w:tcPr>
            <w:tcW w:w="2010" w:type="dxa"/>
            <w:vAlign w:val="center"/>
          </w:tcPr>
          <w:p w14:paraId="3252121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6,40</w:t>
            </w:r>
          </w:p>
        </w:tc>
      </w:tr>
      <w:tr w:rsidR="00724DC2" w:rsidRPr="003A76AB" w14:paraId="1C08E0B0" w14:textId="77777777" w:rsidTr="00AC6063">
        <w:tc>
          <w:tcPr>
            <w:tcW w:w="817" w:type="dxa"/>
            <w:vAlign w:val="center"/>
          </w:tcPr>
          <w:p w14:paraId="79600C37"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74C19A5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34_Лісова фітопатологія,1986.pdf</w:t>
            </w:r>
          </w:p>
        </w:tc>
        <w:tc>
          <w:tcPr>
            <w:tcW w:w="1506" w:type="dxa"/>
            <w:vAlign w:val="center"/>
          </w:tcPr>
          <w:p w14:paraId="424A8E90"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383</w:t>
            </w:r>
          </w:p>
        </w:tc>
        <w:tc>
          <w:tcPr>
            <w:tcW w:w="2010" w:type="dxa"/>
            <w:vAlign w:val="center"/>
          </w:tcPr>
          <w:p w14:paraId="414C028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251</w:t>
            </w:r>
          </w:p>
        </w:tc>
      </w:tr>
      <w:tr w:rsidR="00724DC2" w:rsidRPr="003A76AB" w14:paraId="781C7C86" w14:textId="77777777" w:rsidTr="00AC6063">
        <w:tc>
          <w:tcPr>
            <w:tcW w:w="817" w:type="dxa"/>
            <w:vAlign w:val="center"/>
          </w:tcPr>
          <w:p w14:paraId="1BA080E7"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777DE3E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35_Атлас ґрунтів.pdf</w:t>
            </w:r>
          </w:p>
        </w:tc>
        <w:tc>
          <w:tcPr>
            <w:tcW w:w="1506" w:type="dxa"/>
            <w:vAlign w:val="center"/>
          </w:tcPr>
          <w:p w14:paraId="339CE16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226</w:t>
            </w:r>
          </w:p>
        </w:tc>
        <w:tc>
          <w:tcPr>
            <w:tcW w:w="2010" w:type="dxa"/>
            <w:vAlign w:val="center"/>
          </w:tcPr>
          <w:p w14:paraId="2480B13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46</w:t>
            </w:r>
          </w:p>
        </w:tc>
      </w:tr>
      <w:tr w:rsidR="00724DC2" w:rsidRPr="003A76AB" w14:paraId="323EDF42" w14:textId="77777777" w:rsidTr="00AC6063">
        <w:tc>
          <w:tcPr>
            <w:tcW w:w="817" w:type="dxa"/>
            <w:vAlign w:val="center"/>
          </w:tcPr>
          <w:p w14:paraId="77E21B2F"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839D9A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36_Ґрунтові профілі.pdf</w:t>
            </w:r>
          </w:p>
        </w:tc>
        <w:tc>
          <w:tcPr>
            <w:tcW w:w="1506" w:type="dxa"/>
            <w:vAlign w:val="center"/>
          </w:tcPr>
          <w:p w14:paraId="1E60A89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64</w:t>
            </w:r>
          </w:p>
        </w:tc>
        <w:tc>
          <w:tcPr>
            <w:tcW w:w="2010" w:type="dxa"/>
            <w:vAlign w:val="center"/>
          </w:tcPr>
          <w:p w14:paraId="7D2FEA5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14,7</w:t>
            </w:r>
          </w:p>
        </w:tc>
      </w:tr>
      <w:tr w:rsidR="00724DC2" w:rsidRPr="003A76AB" w14:paraId="251148FD" w14:textId="77777777" w:rsidTr="00AC6063">
        <w:tc>
          <w:tcPr>
            <w:tcW w:w="817" w:type="dxa"/>
            <w:vAlign w:val="center"/>
          </w:tcPr>
          <w:p w14:paraId="3107A8FD"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0DEACCB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37_Схема ґрунтів.pdf</w:t>
            </w:r>
          </w:p>
        </w:tc>
        <w:tc>
          <w:tcPr>
            <w:tcW w:w="1506" w:type="dxa"/>
            <w:vAlign w:val="center"/>
          </w:tcPr>
          <w:p w14:paraId="03BCB4B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w:t>
            </w:r>
          </w:p>
        </w:tc>
        <w:tc>
          <w:tcPr>
            <w:tcW w:w="2010" w:type="dxa"/>
            <w:vAlign w:val="center"/>
          </w:tcPr>
          <w:p w14:paraId="796EA73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2,3</w:t>
            </w:r>
          </w:p>
        </w:tc>
      </w:tr>
      <w:tr w:rsidR="00724DC2" w:rsidRPr="003A76AB" w14:paraId="23B76AEB" w14:textId="77777777" w:rsidTr="00AC6063">
        <w:tc>
          <w:tcPr>
            <w:tcW w:w="817" w:type="dxa"/>
            <w:vAlign w:val="center"/>
          </w:tcPr>
          <w:p w14:paraId="2329D652"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70FDB6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38_Ґрунтові профіля.doc</w:t>
            </w:r>
          </w:p>
        </w:tc>
        <w:tc>
          <w:tcPr>
            <w:tcW w:w="1506" w:type="dxa"/>
            <w:vAlign w:val="center"/>
          </w:tcPr>
          <w:p w14:paraId="566119E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23</w:t>
            </w:r>
          </w:p>
        </w:tc>
        <w:tc>
          <w:tcPr>
            <w:tcW w:w="2010" w:type="dxa"/>
            <w:vAlign w:val="center"/>
          </w:tcPr>
          <w:p w14:paraId="662B3C5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5,16</w:t>
            </w:r>
          </w:p>
        </w:tc>
      </w:tr>
      <w:tr w:rsidR="00724DC2" w:rsidRPr="003A76AB" w14:paraId="5F420188" w14:textId="77777777" w:rsidTr="00AC6063">
        <w:tc>
          <w:tcPr>
            <w:tcW w:w="817" w:type="dxa"/>
            <w:vAlign w:val="center"/>
          </w:tcPr>
          <w:p w14:paraId="4E8D7683"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40861D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39_Польовий планшет.ppt</w:t>
            </w:r>
          </w:p>
        </w:tc>
        <w:tc>
          <w:tcPr>
            <w:tcW w:w="1506" w:type="dxa"/>
            <w:vAlign w:val="center"/>
          </w:tcPr>
          <w:p w14:paraId="709D942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w:t>
            </w:r>
          </w:p>
        </w:tc>
        <w:tc>
          <w:tcPr>
            <w:tcW w:w="2010" w:type="dxa"/>
            <w:vAlign w:val="center"/>
          </w:tcPr>
          <w:p w14:paraId="68494DF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0,66</w:t>
            </w:r>
          </w:p>
        </w:tc>
      </w:tr>
      <w:tr w:rsidR="00724DC2" w:rsidRPr="003A76AB" w14:paraId="007B172B" w14:textId="77777777" w:rsidTr="00AC6063">
        <w:tc>
          <w:tcPr>
            <w:tcW w:w="817" w:type="dxa"/>
            <w:vAlign w:val="center"/>
          </w:tcPr>
          <w:p w14:paraId="0241ACB4"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C8B374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40_Бусоль.pdf</w:t>
            </w:r>
          </w:p>
        </w:tc>
        <w:tc>
          <w:tcPr>
            <w:tcW w:w="1506" w:type="dxa"/>
            <w:vAlign w:val="center"/>
          </w:tcPr>
          <w:p w14:paraId="73D3857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w:t>
            </w:r>
          </w:p>
        </w:tc>
        <w:tc>
          <w:tcPr>
            <w:tcW w:w="2010" w:type="dxa"/>
            <w:vAlign w:val="center"/>
          </w:tcPr>
          <w:p w14:paraId="14B50B3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0,40</w:t>
            </w:r>
          </w:p>
        </w:tc>
      </w:tr>
      <w:tr w:rsidR="00724DC2" w:rsidRPr="003A76AB" w14:paraId="72000EF8" w14:textId="77777777" w:rsidTr="00AC6063">
        <w:tc>
          <w:tcPr>
            <w:tcW w:w="817" w:type="dxa"/>
            <w:vAlign w:val="center"/>
          </w:tcPr>
          <w:p w14:paraId="0D348139"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24E2ED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41_Бурав-Haglof.pdf</w:t>
            </w:r>
          </w:p>
        </w:tc>
        <w:tc>
          <w:tcPr>
            <w:tcW w:w="1506" w:type="dxa"/>
            <w:vAlign w:val="center"/>
          </w:tcPr>
          <w:p w14:paraId="7C66D55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3</w:t>
            </w:r>
          </w:p>
        </w:tc>
        <w:tc>
          <w:tcPr>
            <w:tcW w:w="2010" w:type="dxa"/>
            <w:vAlign w:val="center"/>
          </w:tcPr>
          <w:p w14:paraId="10143348"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0,67</w:t>
            </w:r>
          </w:p>
        </w:tc>
      </w:tr>
      <w:tr w:rsidR="00724DC2" w:rsidRPr="003A76AB" w14:paraId="3A0907D0" w14:textId="77777777" w:rsidTr="00AC6063">
        <w:tc>
          <w:tcPr>
            <w:tcW w:w="817" w:type="dxa"/>
            <w:vAlign w:val="center"/>
          </w:tcPr>
          <w:p w14:paraId="074B3AAE"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6C16DEF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42_Вимірювач кори-Suunto-Haglof.pdf</w:t>
            </w:r>
          </w:p>
        </w:tc>
        <w:tc>
          <w:tcPr>
            <w:tcW w:w="1506" w:type="dxa"/>
            <w:vAlign w:val="center"/>
          </w:tcPr>
          <w:p w14:paraId="44751EB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w:t>
            </w:r>
          </w:p>
        </w:tc>
        <w:tc>
          <w:tcPr>
            <w:tcW w:w="2010" w:type="dxa"/>
            <w:vAlign w:val="center"/>
          </w:tcPr>
          <w:p w14:paraId="5C295E07"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0,29</w:t>
            </w:r>
          </w:p>
        </w:tc>
      </w:tr>
      <w:tr w:rsidR="00724DC2" w:rsidRPr="003A76AB" w14:paraId="4915524F" w14:textId="77777777" w:rsidTr="00AC6063">
        <w:tc>
          <w:tcPr>
            <w:tcW w:w="817" w:type="dxa"/>
            <w:vAlign w:val="center"/>
          </w:tcPr>
          <w:p w14:paraId="077D852B"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756A647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43_Глосарій за алфавітом.docx</w:t>
            </w:r>
          </w:p>
        </w:tc>
        <w:tc>
          <w:tcPr>
            <w:tcW w:w="1506" w:type="dxa"/>
            <w:vAlign w:val="center"/>
          </w:tcPr>
          <w:p w14:paraId="0D9DED2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45</w:t>
            </w:r>
          </w:p>
        </w:tc>
        <w:tc>
          <w:tcPr>
            <w:tcW w:w="2010" w:type="dxa"/>
            <w:vAlign w:val="center"/>
          </w:tcPr>
          <w:p w14:paraId="7E9F874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0,08</w:t>
            </w:r>
          </w:p>
        </w:tc>
      </w:tr>
      <w:tr w:rsidR="00724DC2" w:rsidRPr="003A76AB" w14:paraId="5A677E6B" w14:textId="77777777" w:rsidTr="00AC6063">
        <w:tc>
          <w:tcPr>
            <w:tcW w:w="817" w:type="dxa"/>
            <w:vAlign w:val="center"/>
          </w:tcPr>
          <w:p w14:paraId="52037E6F"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6B164B1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44_Збірник нормативно-правових документів_2014.pdf</w:t>
            </w:r>
          </w:p>
        </w:tc>
        <w:tc>
          <w:tcPr>
            <w:tcW w:w="1506" w:type="dxa"/>
            <w:vAlign w:val="center"/>
          </w:tcPr>
          <w:p w14:paraId="514B278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928</w:t>
            </w:r>
          </w:p>
        </w:tc>
        <w:tc>
          <w:tcPr>
            <w:tcW w:w="2010" w:type="dxa"/>
            <w:vAlign w:val="center"/>
          </w:tcPr>
          <w:p w14:paraId="4B38BAE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11,7</w:t>
            </w:r>
          </w:p>
        </w:tc>
      </w:tr>
      <w:tr w:rsidR="00724DC2" w:rsidRPr="003A76AB" w14:paraId="73BB62EE" w14:textId="77777777" w:rsidTr="00AC6063">
        <w:tc>
          <w:tcPr>
            <w:tcW w:w="817" w:type="dxa"/>
            <w:vAlign w:val="center"/>
          </w:tcPr>
          <w:p w14:paraId="4F69BFCA"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6EF77F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45_Польовий довідник лісовпорядника.doc</w:t>
            </w:r>
          </w:p>
        </w:tc>
        <w:tc>
          <w:tcPr>
            <w:tcW w:w="1506" w:type="dxa"/>
            <w:vAlign w:val="center"/>
          </w:tcPr>
          <w:p w14:paraId="4BD9C81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267</w:t>
            </w:r>
          </w:p>
        </w:tc>
        <w:tc>
          <w:tcPr>
            <w:tcW w:w="2010" w:type="dxa"/>
            <w:vAlign w:val="center"/>
          </w:tcPr>
          <w:p w14:paraId="7CDE359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0,58</w:t>
            </w:r>
          </w:p>
        </w:tc>
      </w:tr>
      <w:tr w:rsidR="00724DC2" w:rsidRPr="003A76AB" w14:paraId="1BD9596F" w14:textId="77777777" w:rsidTr="00AC6063">
        <w:tc>
          <w:tcPr>
            <w:tcW w:w="817" w:type="dxa"/>
            <w:vAlign w:val="center"/>
          </w:tcPr>
          <w:p w14:paraId="76CF4CC1"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09C0718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46_«ЛІСОВА ТАКСАЦІЯ»_Миронюк.pdf</w:t>
            </w:r>
          </w:p>
        </w:tc>
        <w:tc>
          <w:tcPr>
            <w:tcW w:w="1506" w:type="dxa"/>
            <w:vAlign w:val="center"/>
          </w:tcPr>
          <w:p w14:paraId="36D0847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100</w:t>
            </w:r>
          </w:p>
        </w:tc>
        <w:tc>
          <w:tcPr>
            <w:tcW w:w="2010" w:type="dxa"/>
            <w:vAlign w:val="center"/>
          </w:tcPr>
          <w:p w14:paraId="7877829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4,47</w:t>
            </w:r>
          </w:p>
        </w:tc>
      </w:tr>
      <w:tr w:rsidR="00724DC2" w:rsidRPr="003A76AB" w14:paraId="19AD7945" w14:textId="77777777" w:rsidTr="00AC6063">
        <w:tc>
          <w:tcPr>
            <w:tcW w:w="817" w:type="dxa"/>
            <w:vAlign w:val="center"/>
          </w:tcPr>
          <w:p w14:paraId="7C48BFED"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0DF7E7A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47_Словник лісівничих термінів.doc</w:t>
            </w:r>
          </w:p>
        </w:tc>
        <w:tc>
          <w:tcPr>
            <w:tcW w:w="1506" w:type="dxa"/>
            <w:vAlign w:val="center"/>
          </w:tcPr>
          <w:p w14:paraId="7A7FA5F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105</w:t>
            </w:r>
          </w:p>
        </w:tc>
        <w:tc>
          <w:tcPr>
            <w:tcW w:w="2010" w:type="dxa"/>
            <w:vAlign w:val="center"/>
          </w:tcPr>
          <w:p w14:paraId="0E1012C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0,86</w:t>
            </w:r>
          </w:p>
        </w:tc>
      </w:tr>
      <w:tr w:rsidR="00724DC2" w:rsidRPr="003A76AB" w14:paraId="297E36A7" w14:textId="77777777" w:rsidTr="00AC6063">
        <w:tc>
          <w:tcPr>
            <w:tcW w:w="817" w:type="dxa"/>
            <w:vAlign w:val="center"/>
          </w:tcPr>
          <w:p w14:paraId="2F121426"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639BC59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48_Програма тренування.docx</w:t>
            </w:r>
          </w:p>
        </w:tc>
        <w:tc>
          <w:tcPr>
            <w:tcW w:w="1506" w:type="dxa"/>
            <w:vAlign w:val="center"/>
          </w:tcPr>
          <w:p w14:paraId="69F88FF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w:t>
            </w:r>
          </w:p>
        </w:tc>
        <w:tc>
          <w:tcPr>
            <w:tcW w:w="2010" w:type="dxa"/>
            <w:vAlign w:val="center"/>
          </w:tcPr>
          <w:p w14:paraId="7FB6F91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0,02</w:t>
            </w:r>
          </w:p>
        </w:tc>
      </w:tr>
      <w:tr w:rsidR="00724DC2" w:rsidRPr="003A76AB" w14:paraId="0239F907" w14:textId="77777777" w:rsidTr="00AC6063">
        <w:tc>
          <w:tcPr>
            <w:tcW w:w="817" w:type="dxa"/>
            <w:vAlign w:val="center"/>
          </w:tcPr>
          <w:p w14:paraId="6A037C1B"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2BD170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49_Тренування.docx</w:t>
            </w:r>
          </w:p>
        </w:tc>
        <w:tc>
          <w:tcPr>
            <w:tcW w:w="1506" w:type="dxa"/>
            <w:vAlign w:val="center"/>
          </w:tcPr>
          <w:p w14:paraId="4B299E7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w:t>
            </w:r>
          </w:p>
        </w:tc>
        <w:tc>
          <w:tcPr>
            <w:tcW w:w="2010" w:type="dxa"/>
            <w:vAlign w:val="center"/>
          </w:tcPr>
          <w:p w14:paraId="16B03DA7"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0,02</w:t>
            </w:r>
          </w:p>
        </w:tc>
      </w:tr>
      <w:tr w:rsidR="00724DC2" w:rsidRPr="003A76AB" w14:paraId="7D33D62E" w14:textId="77777777" w:rsidTr="00AC6063">
        <w:tc>
          <w:tcPr>
            <w:tcW w:w="817" w:type="dxa"/>
            <w:vAlign w:val="center"/>
          </w:tcPr>
          <w:p w14:paraId="05132E5B"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4BE5FE00"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50_Фото обладнання</w:t>
            </w:r>
          </w:p>
        </w:tc>
        <w:tc>
          <w:tcPr>
            <w:tcW w:w="1506" w:type="dxa"/>
            <w:vAlign w:val="center"/>
          </w:tcPr>
          <w:p w14:paraId="514E258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28</w:t>
            </w:r>
          </w:p>
        </w:tc>
        <w:tc>
          <w:tcPr>
            <w:tcW w:w="2010" w:type="dxa"/>
            <w:vAlign w:val="center"/>
          </w:tcPr>
          <w:p w14:paraId="3E0266F0"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21,1</w:t>
            </w:r>
          </w:p>
        </w:tc>
      </w:tr>
      <w:tr w:rsidR="00724DC2" w:rsidRPr="003A76AB" w14:paraId="5CC9BB99" w14:textId="77777777" w:rsidTr="00AC6063">
        <w:tc>
          <w:tcPr>
            <w:tcW w:w="817" w:type="dxa"/>
            <w:vAlign w:val="center"/>
          </w:tcPr>
          <w:p w14:paraId="48ACB07A"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3FB054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51_Смерегдова </w:t>
            </w:r>
            <w:proofErr w:type="spellStart"/>
            <w:r w:rsidRPr="003A76AB">
              <w:rPr>
                <w:rFonts w:ascii="Times New Roman" w:hAnsi="Times New Roman" w:cs="Times New Roman"/>
                <w:sz w:val="28"/>
                <w:szCs w:val="28"/>
                <w:lang w:val="uk-UA"/>
              </w:rPr>
              <w:t>мережа_законопроект</w:t>
            </w:r>
            <w:proofErr w:type="spellEnd"/>
          </w:p>
        </w:tc>
        <w:tc>
          <w:tcPr>
            <w:tcW w:w="1506" w:type="dxa"/>
            <w:vAlign w:val="center"/>
          </w:tcPr>
          <w:p w14:paraId="700616C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45</w:t>
            </w:r>
          </w:p>
        </w:tc>
        <w:tc>
          <w:tcPr>
            <w:tcW w:w="2010" w:type="dxa"/>
            <w:vAlign w:val="center"/>
          </w:tcPr>
          <w:p w14:paraId="34A5EED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133</w:t>
            </w:r>
          </w:p>
        </w:tc>
      </w:tr>
      <w:tr w:rsidR="00724DC2" w:rsidRPr="003A76AB" w14:paraId="1780A5E4" w14:textId="77777777" w:rsidTr="00AC6063">
        <w:tc>
          <w:tcPr>
            <w:tcW w:w="817" w:type="dxa"/>
            <w:vAlign w:val="center"/>
          </w:tcPr>
          <w:p w14:paraId="422ECD93"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89156F2"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52_Фотоеталони дефоліації НІЛ</w:t>
            </w:r>
          </w:p>
        </w:tc>
        <w:tc>
          <w:tcPr>
            <w:tcW w:w="1506" w:type="dxa"/>
            <w:vAlign w:val="center"/>
          </w:tcPr>
          <w:p w14:paraId="1AC153E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75</w:t>
            </w:r>
          </w:p>
        </w:tc>
        <w:tc>
          <w:tcPr>
            <w:tcW w:w="2010" w:type="dxa"/>
            <w:vAlign w:val="center"/>
          </w:tcPr>
          <w:p w14:paraId="05BBFA5E"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27,88</w:t>
            </w:r>
          </w:p>
        </w:tc>
      </w:tr>
      <w:tr w:rsidR="00724DC2" w:rsidRPr="003A76AB" w14:paraId="3732362F" w14:textId="77777777" w:rsidTr="00AC6063">
        <w:tc>
          <w:tcPr>
            <w:tcW w:w="817" w:type="dxa"/>
            <w:vAlign w:val="center"/>
          </w:tcPr>
          <w:p w14:paraId="3D68E914"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7CC2888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53_Рослини-індикатори типів </w:t>
            </w:r>
            <w:proofErr w:type="spellStart"/>
            <w:r w:rsidRPr="003A76AB">
              <w:rPr>
                <w:rFonts w:ascii="Times New Roman" w:hAnsi="Times New Roman" w:cs="Times New Roman"/>
                <w:sz w:val="28"/>
                <w:szCs w:val="28"/>
                <w:lang w:val="uk-UA"/>
              </w:rPr>
              <w:t>лісорослинних</w:t>
            </w:r>
            <w:proofErr w:type="spellEnd"/>
            <w:r w:rsidRPr="003A76AB">
              <w:rPr>
                <w:rFonts w:ascii="Times New Roman" w:hAnsi="Times New Roman" w:cs="Times New Roman"/>
                <w:sz w:val="28"/>
                <w:szCs w:val="28"/>
                <w:lang w:val="uk-UA"/>
              </w:rPr>
              <w:t xml:space="preserve"> умов_1 sht.jpg (плакат створений Олександром </w:t>
            </w:r>
            <w:proofErr w:type="spellStart"/>
            <w:r w:rsidRPr="003A76AB">
              <w:rPr>
                <w:rFonts w:ascii="Times New Roman" w:hAnsi="Times New Roman" w:cs="Times New Roman"/>
                <w:sz w:val="28"/>
                <w:szCs w:val="28"/>
                <w:lang w:val="uk-UA"/>
              </w:rPr>
              <w:t>Ляліним</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УкрНДІЛГА</w:t>
            </w:r>
            <w:proofErr w:type="spellEnd"/>
            <w:r w:rsidRPr="003A76AB">
              <w:rPr>
                <w:rFonts w:ascii="Times New Roman" w:hAnsi="Times New Roman" w:cs="Times New Roman"/>
                <w:sz w:val="28"/>
                <w:szCs w:val="28"/>
                <w:lang w:val="uk-UA"/>
              </w:rPr>
              <w:t xml:space="preserve"> (м. Харків))</w:t>
            </w:r>
          </w:p>
        </w:tc>
        <w:tc>
          <w:tcPr>
            <w:tcW w:w="1506" w:type="dxa"/>
            <w:vAlign w:val="center"/>
          </w:tcPr>
          <w:p w14:paraId="4DFC3181"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w:t>
            </w:r>
          </w:p>
        </w:tc>
        <w:tc>
          <w:tcPr>
            <w:tcW w:w="2010" w:type="dxa"/>
            <w:vAlign w:val="center"/>
          </w:tcPr>
          <w:p w14:paraId="5F03FDF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15,47</w:t>
            </w:r>
          </w:p>
        </w:tc>
      </w:tr>
      <w:tr w:rsidR="00724DC2" w:rsidRPr="003A76AB" w14:paraId="50AB6175" w14:textId="77777777" w:rsidTr="00AC6063">
        <w:tc>
          <w:tcPr>
            <w:tcW w:w="817" w:type="dxa"/>
            <w:vAlign w:val="center"/>
          </w:tcPr>
          <w:p w14:paraId="1C5579ED"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6332C3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54_Рослини-індикатори типів </w:t>
            </w:r>
            <w:proofErr w:type="spellStart"/>
            <w:r w:rsidRPr="003A76AB">
              <w:rPr>
                <w:rFonts w:ascii="Times New Roman" w:hAnsi="Times New Roman" w:cs="Times New Roman"/>
                <w:sz w:val="28"/>
                <w:szCs w:val="28"/>
                <w:lang w:val="uk-UA"/>
              </w:rPr>
              <w:t>лісорослинних</w:t>
            </w:r>
            <w:proofErr w:type="spellEnd"/>
            <w:r w:rsidRPr="003A76AB">
              <w:rPr>
                <w:rFonts w:ascii="Times New Roman" w:hAnsi="Times New Roman" w:cs="Times New Roman"/>
                <w:sz w:val="28"/>
                <w:szCs w:val="28"/>
                <w:lang w:val="uk-UA"/>
              </w:rPr>
              <w:t xml:space="preserve"> умов_2 sht.jpg (плакат створений Олександром </w:t>
            </w:r>
            <w:proofErr w:type="spellStart"/>
            <w:r w:rsidRPr="003A76AB">
              <w:rPr>
                <w:rFonts w:ascii="Times New Roman" w:hAnsi="Times New Roman" w:cs="Times New Roman"/>
                <w:sz w:val="28"/>
                <w:szCs w:val="28"/>
                <w:lang w:val="uk-UA"/>
              </w:rPr>
              <w:t>Ляліним</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УкрНДІЛГА</w:t>
            </w:r>
            <w:proofErr w:type="spellEnd"/>
            <w:r w:rsidRPr="003A76AB">
              <w:rPr>
                <w:rFonts w:ascii="Times New Roman" w:hAnsi="Times New Roman" w:cs="Times New Roman"/>
                <w:sz w:val="28"/>
                <w:szCs w:val="28"/>
                <w:lang w:val="uk-UA"/>
              </w:rPr>
              <w:t xml:space="preserve"> (м. Харків))</w:t>
            </w:r>
          </w:p>
        </w:tc>
        <w:tc>
          <w:tcPr>
            <w:tcW w:w="1506" w:type="dxa"/>
            <w:vAlign w:val="center"/>
          </w:tcPr>
          <w:p w14:paraId="443375B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w:t>
            </w:r>
          </w:p>
        </w:tc>
        <w:tc>
          <w:tcPr>
            <w:tcW w:w="2010" w:type="dxa"/>
            <w:vAlign w:val="center"/>
          </w:tcPr>
          <w:p w14:paraId="053801D8"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15,38</w:t>
            </w:r>
          </w:p>
        </w:tc>
      </w:tr>
      <w:tr w:rsidR="00724DC2" w:rsidRPr="003A76AB" w14:paraId="642057E2" w14:textId="77777777" w:rsidTr="00AC6063">
        <w:tc>
          <w:tcPr>
            <w:tcW w:w="817" w:type="dxa"/>
            <w:vAlign w:val="center"/>
          </w:tcPr>
          <w:p w14:paraId="59C6A2DD"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462DE90"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55_Рослини-індикатори типів </w:t>
            </w:r>
            <w:proofErr w:type="spellStart"/>
            <w:r w:rsidRPr="003A76AB">
              <w:rPr>
                <w:rFonts w:ascii="Times New Roman" w:hAnsi="Times New Roman" w:cs="Times New Roman"/>
                <w:sz w:val="28"/>
                <w:szCs w:val="28"/>
                <w:lang w:val="uk-UA"/>
              </w:rPr>
              <w:t>лісорослинних</w:t>
            </w:r>
            <w:proofErr w:type="spellEnd"/>
            <w:r w:rsidRPr="003A76AB">
              <w:rPr>
                <w:rFonts w:ascii="Times New Roman" w:hAnsi="Times New Roman" w:cs="Times New Roman"/>
                <w:sz w:val="28"/>
                <w:szCs w:val="28"/>
                <w:lang w:val="uk-UA"/>
              </w:rPr>
              <w:t xml:space="preserve"> умов_3 sht.jpg (плакат створений Олександром </w:t>
            </w:r>
            <w:proofErr w:type="spellStart"/>
            <w:r w:rsidRPr="003A76AB">
              <w:rPr>
                <w:rFonts w:ascii="Times New Roman" w:hAnsi="Times New Roman" w:cs="Times New Roman"/>
                <w:sz w:val="28"/>
                <w:szCs w:val="28"/>
                <w:lang w:val="uk-UA"/>
              </w:rPr>
              <w:t>Ляліним</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УкрНДІЛГА</w:t>
            </w:r>
            <w:proofErr w:type="spellEnd"/>
            <w:r w:rsidRPr="003A76AB">
              <w:rPr>
                <w:rFonts w:ascii="Times New Roman" w:hAnsi="Times New Roman" w:cs="Times New Roman"/>
                <w:sz w:val="28"/>
                <w:szCs w:val="28"/>
                <w:lang w:val="uk-UA"/>
              </w:rPr>
              <w:t xml:space="preserve"> (м. Харків))</w:t>
            </w:r>
          </w:p>
        </w:tc>
        <w:tc>
          <w:tcPr>
            <w:tcW w:w="1506" w:type="dxa"/>
            <w:vAlign w:val="center"/>
          </w:tcPr>
          <w:p w14:paraId="500111D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w:t>
            </w:r>
          </w:p>
        </w:tc>
        <w:tc>
          <w:tcPr>
            <w:tcW w:w="2010" w:type="dxa"/>
            <w:vAlign w:val="center"/>
          </w:tcPr>
          <w:p w14:paraId="5415D1D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14,64</w:t>
            </w:r>
          </w:p>
        </w:tc>
      </w:tr>
      <w:tr w:rsidR="00724DC2" w:rsidRPr="003A76AB" w14:paraId="7AD8ECFC" w14:textId="77777777" w:rsidTr="00AC6063">
        <w:tc>
          <w:tcPr>
            <w:tcW w:w="817" w:type="dxa"/>
            <w:vAlign w:val="center"/>
          </w:tcPr>
          <w:p w14:paraId="47D86213"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53375F19"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56_Рослини-індикатори типів </w:t>
            </w:r>
            <w:proofErr w:type="spellStart"/>
            <w:r w:rsidRPr="003A76AB">
              <w:rPr>
                <w:rFonts w:ascii="Times New Roman" w:hAnsi="Times New Roman" w:cs="Times New Roman"/>
                <w:sz w:val="28"/>
                <w:szCs w:val="28"/>
                <w:lang w:val="uk-UA"/>
              </w:rPr>
              <w:t>лісорослинних</w:t>
            </w:r>
            <w:proofErr w:type="spellEnd"/>
            <w:r w:rsidRPr="003A76AB">
              <w:rPr>
                <w:rFonts w:ascii="Times New Roman" w:hAnsi="Times New Roman" w:cs="Times New Roman"/>
                <w:sz w:val="28"/>
                <w:szCs w:val="28"/>
                <w:lang w:val="uk-UA"/>
              </w:rPr>
              <w:t xml:space="preserve"> умов_4 sht.jpg (плакат створений Олександром </w:t>
            </w:r>
            <w:proofErr w:type="spellStart"/>
            <w:r w:rsidRPr="003A76AB">
              <w:rPr>
                <w:rFonts w:ascii="Times New Roman" w:hAnsi="Times New Roman" w:cs="Times New Roman"/>
                <w:sz w:val="28"/>
                <w:szCs w:val="28"/>
                <w:lang w:val="uk-UA"/>
              </w:rPr>
              <w:t>Ляліним</w:t>
            </w:r>
            <w:proofErr w:type="spellEnd"/>
            <w:r w:rsidRPr="003A76AB">
              <w:rPr>
                <w:rFonts w:ascii="Times New Roman" w:hAnsi="Times New Roman" w:cs="Times New Roman"/>
                <w:sz w:val="28"/>
                <w:szCs w:val="28"/>
                <w:lang w:val="uk-UA"/>
              </w:rPr>
              <w:t xml:space="preserve">, </w:t>
            </w:r>
            <w:proofErr w:type="spellStart"/>
            <w:r w:rsidRPr="003A76AB">
              <w:rPr>
                <w:rFonts w:ascii="Times New Roman" w:hAnsi="Times New Roman" w:cs="Times New Roman"/>
                <w:sz w:val="28"/>
                <w:szCs w:val="28"/>
                <w:lang w:val="uk-UA"/>
              </w:rPr>
              <w:t>УкрНДІЛГА</w:t>
            </w:r>
            <w:proofErr w:type="spellEnd"/>
            <w:r w:rsidRPr="003A76AB">
              <w:rPr>
                <w:rFonts w:ascii="Times New Roman" w:hAnsi="Times New Roman" w:cs="Times New Roman"/>
                <w:sz w:val="28"/>
                <w:szCs w:val="28"/>
                <w:lang w:val="uk-UA"/>
              </w:rPr>
              <w:t xml:space="preserve"> (м. Харків))</w:t>
            </w:r>
          </w:p>
        </w:tc>
        <w:tc>
          <w:tcPr>
            <w:tcW w:w="1506" w:type="dxa"/>
            <w:vAlign w:val="center"/>
          </w:tcPr>
          <w:p w14:paraId="0E482704"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w:t>
            </w:r>
          </w:p>
        </w:tc>
        <w:tc>
          <w:tcPr>
            <w:tcW w:w="2010" w:type="dxa"/>
            <w:vAlign w:val="center"/>
          </w:tcPr>
          <w:p w14:paraId="010D6B4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14,37</w:t>
            </w:r>
          </w:p>
        </w:tc>
      </w:tr>
      <w:tr w:rsidR="00724DC2" w:rsidRPr="003A76AB" w14:paraId="57B6ED80" w14:textId="77777777" w:rsidTr="00AC6063">
        <w:tc>
          <w:tcPr>
            <w:tcW w:w="817" w:type="dxa"/>
            <w:vAlign w:val="center"/>
          </w:tcPr>
          <w:p w14:paraId="6F088538"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34EB9C85"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57_Інструкція користувача </w:t>
            </w:r>
            <w:proofErr w:type="spellStart"/>
            <w:r w:rsidRPr="003A76AB">
              <w:rPr>
                <w:rFonts w:ascii="Times New Roman" w:hAnsi="Times New Roman" w:cs="Times New Roman"/>
                <w:sz w:val="28"/>
                <w:szCs w:val="28"/>
                <w:lang w:val="uk-UA"/>
              </w:rPr>
              <w:t>MagellaneXplorist</w:t>
            </w:r>
            <w:proofErr w:type="spellEnd"/>
          </w:p>
        </w:tc>
        <w:tc>
          <w:tcPr>
            <w:tcW w:w="1506" w:type="dxa"/>
            <w:vAlign w:val="center"/>
          </w:tcPr>
          <w:p w14:paraId="4DE078C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51</w:t>
            </w:r>
          </w:p>
        </w:tc>
        <w:tc>
          <w:tcPr>
            <w:tcW w:w="2010" w:type="dxa"/>
            <w:vAlign w:val="center"/>
          </w:tcPr>
          <w:p w14:paraId="37872C30"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11,0</w:t>
            </w:r>
          </w:p>
        </w:tc>
      </w:tr>
      <w:tr w:rsidR="00724DC2" w:rsidRPr="003A76AB" w14:paraId="2AFDEDFF" w14:textId="77777777" w:rsidTr="00AC6063">
        <w:tc>
          <w:tcPr>
            <w:tcW w:w="817" w:type="dxa"/>
            <w:vAlign w:val="center"/>
          </w:tcPr>
          <w:p w14:paraId="1FC22CF5"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7743643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58_Визначник рослин-індикаторів </w:t>
            </w:r>
            <w:proofErr w:type="spellStart"/>
            <w:r w:rsidRPr="003A76AB">
              <w:rPr>
                <w:rFonts w:ascii="Times New Roman" w:hAnsi="Times New Roman" w:cs="Times New Roman"/>
                <w:sz w:val="28"/>
                <w:szCs w:val="28"/>
                <w:lang w:val="uk-UA"/>
              </w:rPr>
              <w:t>Карпат_Редакція</w:t>
            </w:r>
            <w:proofErr w:type="spellEnd"/>
            <w:r w:rsidRPr="009E3922">
              <w:rPr>
                <w:rFonts w:ascii="Times New Roman" w:hAnsi="Times New Roman" w:cs="Times New Roman"/>
                <w:sz w:val="28"/>
                <w:szCs w:val="28"/>
              </w:rPr>
              <w:t xml:space="preserve"> </w:t>
            </w:r>
            <w:proofErr w:type="spellStart"/>
            <w:r w:rsidRPr="003A76AB">
              <w:rPr>
                <w:rFonts w:ascii="Times New Roman" w:hAnsi="Times New Roman" w:cs="Times New Roman"/>
                <w:sz w:val="28"/>
                <w:szCs w:val="28"/>
                <w:lang w:val="uk-UA"/>
              </w:rPr>
              <w:t>Йосипенка</w:t>
            </w:r>
            <w:proofErr w:type="spellEnd"/>
            <w:r w:rsidRPr="003A76AB">
              <w:rPr>
                <w:rFonts w:ascii="Times New Roman" w:hAnsi="Times New Roman" w:cs="Times New Roman"/>
                <w:sz w:val="28"/>
                <w:szCs w:val="28"/>
                <w:lang w:val="uk-UA"/>
              </w:rPr>
              <w:t xml:space="preserve"> В.В.pdf</w:t>
            </w:r>
          </w:p>
        </w:tc>
        <w:tc>
          <w:tcPr>
            <w:tcW w:w="1506" w:type="dxa"/>
            <w:vAlign w:val="center"/>
          </w:tcPr>
          <w:p w14:paraId="6F69123C"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108</w:t>
            </w:r>
          </w:p>
        </w:tc>
        <w:tc>
          <w:tcPr>
            <w:tcW w:w="2010" w:type="dxa"/>
            <w:vAlign w:val="center"/>
          </w:tcPr>
          <w:p w14:paraId="2CED69B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79,4</w:t>
            </w:r>
          </w:p>
        </w:tc>
      </w:tr>
      <w:tr w:rsidR="00724DC2" w:rsidRPr="003A76AB" w14:paraId="412C54D4" w14:textId="77777777" w:rsidTr="00AC6063">
        <w:tc>
          <w:tcPr>
            <w:tcW w:w="817" w:type="dxa"/>
            <w:vAlign w:val="center"/>
          </w:tcPr>
          <w:p w14:paraId="6AA018EA"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1AE8BB9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59_Посібник для визначення рослин-індикаторів, скан.pdf</w:t>
            </w:r>
          </w:p>
        </w:tc>
        <w:tc>
          <w:tcPr>
            <w:tcW w:w="1506" w:type="dxa"/>
            <w:vAlign w:val="center"/>
          </w:tcPr>
          <w:p w14:paraId="6D70C5D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76</w:t>
            </w:r>
          </w:p>
        </w:tc>
        <w:tc>
          <w:tcPr>
            <w:tcW w:w="2010" w:type="dxa"/>
            <w:vAlign w:val="center"/>
          </w:tcPr>
          <w:p w14:paraId="1A621E2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48,7</w:t>
            </w:r>
          </w:p>
        </w:tc>
      </w:tr>
      <w:tr w:rsidR="00724DC2" w:rsidRPr="003A76AB" w14:paraId="3857C316" w14:textId="77777777" w:rsidTr="00AC6063">
        <w:tc>
          <w:tcPr>
            <w:tcW w:w="817" w:type="dxa"/>
            <w:vAlign w:val="center"/>
          </w:tcPr>
          <w:p w14:paraId="5CBF107F"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28E8BCEB"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60_Завада_Лісова ентомологія</w:t>
            </w:r>
          </w:p>
        </w:tc>
        <w:tc>
          <w:tcPr>
            <w:tcW w:w="1506" w:type="dxa"/>
            <w:vAlign w:val="center"/>
          </w:tcPr>
          <w:p w14:paraId="03A4429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217</w:t>
            </w:r>
          </w:p>
        </w:tc>
        <w:tc>
          <w:tcPr>
            <w:tcW w:w="2010" w:type="dxa"/>
            <w:vAlign w:val="center"/>
          </w:tcPr>
          <w:p w14:paraId="4F9C4033"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28,5</w:t>
            </w:r>
          </w:p>
        </w:tc>
      </w:tr>
      <w:tr w:rsidR="00724DC2" w:rsidRPr="003A76AB" w14:paraId="0972B123" w14:textId="77777777" w:rsidTr="00AC6063">
        <w:tc>
          <w:tcPr>
            <w:tcW w:w="817" w:type="dxa"/>
            <w:vAlign w:val="center"/>
          </w:tcPr>
          <w:p w14:paraId="19E405AD"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5BBA79CA"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61_Зінченко_Лісова ентомологія</w:t>
            </w:r>
          </w:p>
        </w:tc>
        <w:tc>
          <w:tcPr>
            <w:tcW w:w="1506" w:type="dxa"/>
            <w:vAlign w:val="center"/>
          </w:tcPr>
          <w:p w14:paraId="1BDF2037"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28</w:t>
            </w:r>
          </w:p>
        </w:tc>
        <w:tc>
          <w:tcPr>
            <w:tcW w:w="2010" w:type="dxa"/>
            <w:vAlign w:val="center"/>
          </w:tcPr>
          <w:p w14:paraId="59E38BAF"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2,1</w:t>
            </w:r>
          </w:p>
        </w:tc>
      </w:tr>
      <w:tr w:rsidR="00724DC2" w:rsidRPr="003A76AB" w14:paraId="21C680DB" w14:textId="77777777" w:rsidTr="00AC6063">
        <w:tc>
          <w:tcPr>
            <w:tcW w:w="817" w:type="dxa"/>
            <w:vAlign w:val="center"/>
          </w:tcPr>
          <w:p w14:paraId="10024929" w14:textId="77777777" w:rsidR="00724DC2" w:rsidRPr="003A76AB" w:rsidRDefault="00724DC2" w:rsidP="00724DC2">
            <w:pPr>
              <w:pStyle w:val="a8"/>
              <w:numPr>
                <w:ilvl w:val="0"/>
                <w:numId w:val="13"/>
              </w:numPr>
              <w:autoSpaceDE w:val="0"/>
              <w:autoSpaceDN w:val="0"/>
              <w:adjustRightInd w:val="0"/>
              <w:ind w:left="0" w:firstLine="0"/>
              <w:jc w:val="both"/>
              <w:rPr>
                <w:rFonts w:cs="Times New Roman"/>
                <w:sz w:val="28"/>
                <w:szCs w:val="28"/>
              </w:rPr>
            </w:pPr>
          </w:p>
        </w:tc>
        <w:tc>
          <w:tcPr>
            <w:tcW w:w="10453" w:type="dxa"/>
            <w:vAlign w:val="center"/>
          </w:tcPr>
          <w:p w14:paraId="42BD5B4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62_Екологія лісів_посібник.pdf</w:t>
            </w:r>
          </w:p>
        </w:tc>
        <w:tc>
          <w:tcPr>
            <w:tcW w:w="1506" w:type="dxa"/>
            <w:vAlign w:val="center"/>
          </w:tcPr>
          <w:p w14:paraId="75635ACD"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222</w:t>
            </w:r>
          </w:p>
        </w:tc>
        <w:tc>
          <w:tcPr>
            <w:tcW w:w="2010" w:type="dxa"/>
            <w:vAlign w:val="center"/>
          </w:tcPr>
          <w:p w14:paraId="7F9F6A86" w14:textId="77777777" w:rsidR="00724DC2" w:rsidRPr="003A76AB" w:rsidRDefault="00724DC2" w:rsidP="00AC6063">
            <w:pPr>
              <w:autoSpaceDE w:val="0"/>
              <w:autoSpaceDN w:val="0"/>
              <w:adjustRightInd w:val="0"/>
              <w:spacing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11,6</w:t>
            </w:r>
          </w:p>
        </w:tc>
      </w:tr>
    </w:tbl>
    <w:p w14:paraId="574A13DE" w14:textId="77777777" w:rsidR="00724DC2" w:rsidRDefault="00724DC2" w:rsidP="00724DC2">
      <w:pPr>
        <w:spacing w:after="0" w:line="360" w:lineRule="auto"/>
        <w:jc w:val="both"/>
        <w:rPr>
          <w:rFonts w:ascii="Times New Roman" w:hAnsi="Times New Roman" w:cs="Times New Roman"/>
          <w:sz w:val="28"/>
          <w:szCs w:val="28"/>
          <w:lang w:val="uk-UA"/>
        </w:rPr>
      </w:pPr>
      <w:r w:rsidRPr="003A76AB">
        <w:rPr>
          <w:rFonts w:ascii="Times New Roman" w:hAnsi="Times New Roman" w:cs="Times New Roman"/>
          <w:sz w:val="28"/>
          <w:szCs w:val="28"/>
          <w:lang w:val="uk-UA"/>
        </w:rPr>
        <w:t xml:space="preserve">Примітка: Методичні та довідкові матеріали для НІЛ розміщені на </w:t>
      </w:r>
      <w:proofErr w:type="spellStart"/>
      <w:r w:rsidRPr="003A76AB">
        <w:rPr>
          <w:rFonts w:ascii="Times New Roman" w:hAnsi="Times New Roman" w:cs="Times New Roman"/>
          <w:sz w:val="28"/>
          <w:szCs w:val="28"/>
          <w:lang w:val="uk-UA"/>
        </w:rPr>
        <w:t>Google</w:t>
      </w:r>
      <w:proofErr w:type="spellEnd"/>
      <w:r w:rsidRPr="003A76AB">
        <w:rPr>
          <w:rFonts w:ascii="Times New Roman" w:hAnsi="Times New Roman" w:cs="Times New Roman"/>
          <w:sz w:val="28"/>
          <w:szCs w:val="28"/>
          <w:lang w:val="uk-UA"/>
        </w:rPr>
        <w:t xml:space="preserve"> диску</w:t>
      </w:r>
      <w:r>
        <w:rPr>
          <w:rFonts w:ascii="Times New Roman" w:hAnsi="Times New Roman" w:cs="Times New Roman"/>
          <w:sz w:val="28"/>
          <w:szCs w:val="28"/>
          <w:lang w:val="uk-UA"/>
        </w:rPr>
        <w:t> </w:t>
      </w:r>
      <w:r w:rsidRPr="003A76AB">
        <w:rPr>
          <w:rFonts w:ascii="Times New Roman" w:hAnsi="Times New Roman" w:cs="Times New Roman"/>
          <w:sz w:val="28"/>
          <w:szCs w:val="28"/>
          <w:lang w:val="uk-UA"/>
        </w:rPr>
        <w:t>за</w:t>
      </w:r>
      <w:r>
        <w:rPr>
          <w:rFonts w:ascii="Times New Roman" w:hAnsi="Times New Roman" w:cs="Times New Roman"/>
          <w:sz w:val="28"/>
          <w:szCs w:val="28"/>
          <w:lang w:val="uk-UA"/>
        </w:rPr>
        <w:t> </w:t>
      </w:r>
      <w:r w:rsidRPr="003A76AB">
        <w:rPr>
          <w:rFonts w:ascii="Times New Roman" w:hAnsi="Times New Roman" w:cs="Times New Roman"/>
          <w:sz w:val="28"/>
          <w:szCs w:val="28"/>
          <w:lang w:val="uk-UA"/>
        </w:rPr>
        <w:t>посиланням</w:t>
      </w:r>
      <w:r>
        <w:rPr>
          <w:rFonts w:ascii="Times New Roman" w:hAnsi="Times New Roman" w:cs="Times New Roman"/>
          <w:sz w:val="28"/>
          <w:szCs w:val="28"/>
          <w:lang w:val="uk-UA"/>
        </w:rPr>
        <w:t>:</w:t>
      </w:r>
    </w:p>
    <w:p w14:paraId="4FE92256" w14:textId="77777777" w:rsidR="00724DC2" w:rsidRPr="003A76AB" w:rsidRDefault="0072288F" w:rsidP="00724DC2">
      <w:pPr>
        <w:spacing w:after="0" w:line="360" w:lineRule="auto"/>
        <w:jc w:val="both"/>
        <w:rPr>
          <w:rFonts w:ascii="Times New Roman" w:hAnsi="Times New Roman" w:cs="Times New Roman"/>
          <w:sz w:val="28"/>
          <w:szCs w:val="28"/>
          <w:lang w:val="uk-UA"/>
        </w:rPr>
      </w:pPr>
      <w:hyperlink r:id="rId36" w:history="1">
        <w:r w:rsidR="00724DC2" w:rsidRPr="00581867">
          <w:rPr>
            <w:rStyle w:val="a4"/>
            <w:rFonts w:ascii="Times New Roman" w:hAnsi="Times New Roman" w:cs="Times New Roman"/>
            <w:sz w:val="28"/>
            <w:szCs w:val="28"/>
            <w:shd w:val="clear" w:color="auto" w:fill="FFFFFF"/>
            <w:lang w:val="uk-UA"/>
          </w:rPr>
          <w:t>https://drive.google.com/drive/folders/1vilOUB8C9fwA_iFZicj18q76juNmDExw?usp=sharing</w:t>
        </w:r>
      </w:hyperlink>
    </w:p>
    <w:p w14:paraId="3DD70C4B" w14:textId="77777777" w:rsidR="00724DC2" w:rsidRPr="003A76AB" w:rsidRDefault="00724DC2" w:rsidP="00724DC2">
      <w:pPr>
        <w:pStyle w:val="1"/>
        <w:spacing w:before="0" w:line="360" w:lineRule="auto"/>
        <w:jc w:val="both"/>
        <w:rPr>
          <w:rFonts w:ascii="Times New Roman" w:hAnsi="Times New Roman" w:cs="Times New Roman"/>
          <w:b/>
          <w:color w:val="auto"/>
          <w:sz w:val="28"/>
          <w:szCs w:val="28"/>
          <w:lang w:val="uk-UA"/>
        </w:rPr>
      </w:pPr>
      <w:r w:rsidRPr="003A76AB">
        <w:rPr>
          <w:rFonts w:ascii="Times New Roman" w:hAnsi="Times New Roman" w:cs="Times New Roman"/>
          <w:b/>
          <w:color w:val="auto"/>
          <w:sz w:val="28"/>
          <w:szCs w:val="28"/>
          <w:lang w:val="uk-UA"/>
        </w:rPr>
        <w:br w:type="page"/>
      </w:r>
    </w:p>
    <w:p w14:paraId="7DFF64EC" w14:textId="77777777" w:rsidR="00724DC2" w:rsidRPr="003A76AB" w:rsidRDefault="00724DC2" w:rsidP="00724DC2">
      <w:pPr>
        <w:pStyle w:val="1"/>
        <w:spacing w:before="0" w:line="360" w:lineRule="auto"/>
        <w:jc w:val="both"/>
        <w:rPr>
          <w:rFonts w:ascii="Times New Roman" w:hAnsi="Times New Roman" w:cs="Times New Roman"/>
          <w:b/>
          <w:color w:val="auto"/>
          <w:sz w:val="28"/>
          <w:szCs w:val="28"/>
          <w:lang w:val="uk-UA"/>
        </w:rPr>
      </w:pPr>
      <w:bookmarkStart w:id="29" w:name="_Toc133234648"/>
      <w:r w:rsidRPr="003A76AB">
        <w:rPr>
          <w:rFonts w:ascii="Times New Roman" w:hAnsi="Times New Roman" w:cs="Times New Roman"/>
          <w:b/>
          <w:color w:val="auto"/>
          <w:sz w:val="28"/>
          <w:szCs w:val="28"/>
          <w:lang w:val="uk-UA"/>
        </w:rPr>
        <w:lastRenderedPageBreak/>
        <w:t>Список використаних джерел</w:t>
      </w:r>
      <w:bookmarkEnd w:id="29"/>
    </w:p>
    <w:p w14:paraId="49CF9D1B" w14:textId="77777777" w:rsidR="00724DC2" w:rsidRPr="003A76AB" w:rsidRDefault="00724DC2" w:rsidP="00724DC2">
      <w:pPr>
        <w:pStyle w:val="a8"/>
        <w:numPr>
          <w:ilvl w:val="0"/>
          <w:numId w:val="9"/>
        </w:numPr>
        <w:ind w:left="0"/>
        <w:jc w:val="both"/>
        <w:rPr>
          <w:rFonts w:cs="Times New Roman"/>
          <w:sz w:val="28"/>
          <w:szCs w:val="28"/>
        </w:rPr>
      </w:pPr>
      <w:r w:rsidRPr="003A76AB">
        <w:rPr>
          <w:rFonts w:cs="Times New Roman"/>
          <w:sz w:val="28"/>
          <w:szCs w:val="28"/>
        </w:rPr>
        <w:t xml:space="preserve">Порядок проведення національної інвентаризації лісів, </w:t>
      </w:r>
      <w:r w:rsidRPr="003A76AB">
        <w:rPr>
          <w:rFonts w:eastAsia="Calibri" w:cs="Times New Roman"/>
          <w:sz w:val="28"/>
          <w:szCs w:val="28"/>
        </w:rPr>
        <w:t>затверджен</w:t>
      </w:r>
      <w:r w:rsidRPr="003A76AB">
        <w:rPr>
          <w:rFonts w:cs="Times New Roman"/>
          <w:sz w:val="28"/>
          <w:szCs w:val="28"/>
        </w:rPr>
        <w:t>ий</w:t>
      </w:r>
      <w:r w:rsidRPr="003A76AB">
        <w:rPr>
          <w:rFonts w:eastAsia="Calibri" w:cs="Times New Roman"/>
          <w:sz w:val="28"/>
          <w:szCs w:val="28"/>
        </w:rPr>
        <w:t xml:space="preserve"> Постанов</w:t>
      </w:r>
      <w:r w:rsidRPr="003A76AB">
        <w:rPr>
          <w:rFonts w:cs="Times New Roman"/>
          <w:sz w:val="28"/>
          <w:szCs w:val="28"/>
        </w:rPr>
        <w:t>ою</w:t>
      </w:r>
      <w:r w:rsidRPr="003A76AB">
        <w:rPr>
          <w:rFonts w:eastAsia="Calibri" w:cs="Times New Roman"/>
          <w:sz w:val="28"/>
          <w:szCs w:val="28"/>
        </w:rPr>
        <w:t xml:space="preserve"> </w:t>
      </w:r>
      <w:r w:rsidRPr="003A76AB">
        <w:rPr>
          <w:rFonts w:eastAsia="Times New Roman" w:cs="Times New Roman"/>
          <w:sz w:val="28"/>
          <w:szCs w:val="28"/>
        </w:rPr>
        <w:t>Кабінету Міністрів України</w:t>
      </w:r>
      <w:r w:rsidRPr="003A76AB">
        <w:rPr>
          <w:rFonts w:eastAsia="Calibri" w:cs="Times New Roman"/>
          <w:sz w:val="28"/>
          <w:szCs w:val="28"/>
        </w:rPr>
        <w:t xml:space="preserve"> </w:t>
      </w:r>
      <w:r w:rsidRPr="003A76AB">
        <w:rPr>
          <w:rFonts w:cs="Times New Roman"/>
          <w:sz w:val="28"/>
          <w:szCs w:val="28"/>
        </w:rPr>
        <w:t xml:space="preserve">від </w:t>
      </w:r>
      <w:r w:rsidRPr="003A76AB">
        <w:rPr>
          <w:rFonts w:eastAsia="Calibri" w:cs="Times New Roman"/>
          <w:sz w:val="28"/>
          <w:szCs w:val="28"/>
        </w:rPr>
        <w:t>21</w:t>
      </w:r>
      <w:r w:rsidRPr="003A76AB">
        <w:rPr>
          <w:rFonts w:cs="Times New Roman"/>
          <w:sz w:val="28"/>
          <w:szCs w:val="28"/>
        </w:rPr>
        <w:t> </w:t>
      </w:r>
      <w:r w:rsidRPr="003A76AB">
        <w:rPr>
          <w:rFonts w:eastAsia="Calibri" w:cs="Times New Roman"/>
          <w:sz w:val="28"/>
          <w:szCs w:val="28"/>
        </w:rPr>
        <w:t xml:space="preserve">квітня 2021 року № 392 </w:t>
      </w:r>
      <w:r w:rsidRPr="003A76AB">
        <w:rPr>
          <w:rFonts w:eastAsia="Calibri" w:cs="Times New Roman"/>
          <w:sz w:val="28"/>
          <w:szCs w:val="28"/>
          <w:shd w:val="clear" w:color="auto" w:fill="FFFFFF"/>
        </w:rPr>
        <w:t>« Про затвердження Порядку проведення національної інвентаризації лісів та внесення зміни у додаток до Положення про набори даних, які підлягають оприлюдненню у формі відкритих даних»</w:t>
      </w:r>
    </w:p>
    <w:p w14:paraId="3CCAF9E3" w14:textId="77777777" w:rsidR="00724DC2" w:rsidRPr="003A76AB" w:rsidRDefault="00724DC2" w:rsidP="00724DC2">
      <w:pPr>
        <w:pStyle w:val="a8"/>
        <w:ind w:left="0"/>
        <w:jc w:val="both"/>
        <w:rPr>
          <w:rFonts w:cs="Times New Roman"/>
          <w:sz w:val="28"/>
          <w:szCs w:val="28"/>
        </w:rPr>
      </w:pPr>
      <w:r w:rsidRPr="003A76AB">
        <w:rPr>
          <w:rFonts w:cs="Times New Roman"/>
          <w:sz w:val="28"/>
          <w:szCs w:val="28"/>
        </w:rPr>
        <w:t xml:space="preserve">URL: </w:t>
      </w:r>
      <w:hyperlink r:id="rId37" w:anchor="n10" w:history="1">
        <w:r w:rsidRPr="003A76AB">
          <w:rPr>
            <w:rStyle w:val="a4"/>
            <w:rFonts w:cs="Times New Roman"/>
            <w:sz w:val="28"/>
            <w:szCs w:val="28"/>
          </w:rPr>
          <w:t>https://zakon.rada.gov.ua/laws/show/392-2021-%D0%BF#n10</w:t>
        </w:r>
      </w:hyperlink>
      <w:r w:rsidRPr="003A76AB">
        <w:rPr>
          <w:rFonts w:cs="Times New Roman"/>
          <w:sz w:val="28"/>
          <w:szCs w:val="28"/>
        </w:rPr>
        <w:t xml:space="preserve"> (дата звернення: 24.06.2021).</w:t>
      </w:r>
    </w:p>
    <w:p w14:paraId="51E15494" w14:textId="77777777" w:rsidR="00724DC2" w:rsidRPr="003A76AB" w:rsidRDefault="00724DC2" w:rsidP="00724DC2">
      <w:pPr>
        <w:pStyle w:val="a8"/>
        <w:numPr>
          <w:ilvl w:val="0"/>
          <w:numId w:val="9"/>
        </w:numPr>
        <w:ind w:left="0"/>
        <w:jc w:val="both"/>
        <w:rPr>
          <w:rFonts w:cs="Times New Roman"/>
          <w:sz w:val="28"/>
          <w:szCs w:val="28"/>
        </w:rPr>
      </w:pPr>
      <w:r w:rsidRPr="003A76AB">
        <w:rPr>
          <w:rFonts w:cs="Times New Roman"/>
          <w:sz w:val="28"/>
          <w:szCs w:val="28"/>
        </w:rPr>
        <w:t xml:space="preserve">Методичні вказівки з проведення польових робіт з національної інвентаризації лісів, схвалені Науково-технічною радою </w:t>
      </w:r>
      <w:proofErr w:type="spellStart"/>
      <w:r w:rsidRPr="003A76AB">
        <w:rPr>
          <w:rFonts w:cs="Times New Roman"/>
          <w:sz w:val="28"/>
          <w:szCs w:val="28"/>
        </w:rPr>
        <w:t>Держлісагентства</w:t>
      </w:r>
      <w:proofErr w:type="spellEnd"/>
      <w:r w:rsidRPr="003A76AB">
        <w:rPr>
          <w:rFonts w:cs="Times New Roman"/>
          <w:sz w:val="28"/>
          <w:szCs w:val="28"/>
        </w:rPr>
        <w:t xml:space="preserve"> від 10.03.2021, протокол № 19, затверджені наказом ВО «Укрдержліспроект» №33 від 12.05.2021.</w:t>
      </w:r>
    </w:p>
    <w:p w14:paraId="4C7686CF" w14:textId="77777777" w:rsidR="00724DC2" w:rsidRPr="003A76AB" w:rsidRDefault="00724DC2" w:rsidP="00724DC2">
      <w:pPr>
        <w:pStyle w:val="a8"/>
        <w:numPr>
          <w:ilvl w:val="0"/>
          <w:numId w:val="9"/>
        </w:numPr>
        <w:ind w:left="0"/>
        <w:jc w:val="both"/>
        <w:rPr>
          <w:rFonts w:cs="Times New Roman"/>
          <w:sz w:val="28"/>
          <w:szCs w:val="28"/>
        </w:rPr>
      </w:pPr>
      <w:r w:rsidRPr="003A76AB">
        <w:rPr>
          <w:rFonts w:cs="Times New Roman"/>
          <w:sz w:val="28"/>
          <w:szCs w:val="28"/>
        </w:rPr>
        <w:t xml:space="preserve">Положення з контролю та нагляду за польовими роботами з національної інвентаризації лісів, схвалено Науково-технічною радою </w:t>
      </w:r>
      <w:proofErr w:type="spellStart"/>
      <w:r w:rsidRPr="003A76AB">
        <w:rPr>
          <w:rFonts w:cs="Times New Roman"/>
          <w:sz w:val="28"/>
          <w:szCs w:val="28"/>
        </w:rPr>
        <w:t>Держлісагентства</w:t>
      </w:r>
      <w:proofErr w:type="spellEnd"/>
      <w:r w:rsidRPr="003A76AB">
        <w:rPr>
          <w:rFonts w:cs="Times New Roman"/>
          <w:sz w:val="28"/>
          <w:szCs w:val="28"/>
        </w:rPr>
        <w:t xml:space="preserve"> від 10.03.2021, протокол № 19</w:t>
      </w:r>
      <w:r w:rsidRPr="003A76AB">
        <w:rPr>
          <w:rFonts w:cs="Times New Roman"/>
          <w:sz w:val="28"/>
          <w:szCs w:val="28"/>
          <w:lang w:eastAsia="zh-CN"/>
        </w:rPr>
        <w:t xml:space="preserve">, </w:t>
      </w:r>
      <w:r w:rsidRPr="003A76AB">
        <w:rPr>
          <w:rFonts w:cs="Times New Roman"/>
          <w:sz w:val="28"/>
          <w:szCs w:val="28"/>
        </w:rPr>
        <w:t>затверджене наказом ВО «Укрдержліспроект» №33 від 12.05.2021.</w:t>
      </w:r>
    </w:p>
    <w:p w14:paraId="7A1E9341" w14:textId="77777777" w:rsidR="00724DC2" w:rsidRPr="003A76AB" w:rsidRDefault="00724DC2" w:rsidP="00724DC2">
      <w:pPr>
        <w:pStyle w:val="a8"/>
        <w:numPr>
          <w:ilvl w:val="0"/>
          <w:numId w:val="9"/>
        </w:numPr>
        <w:ind w:left="0"/>
        <w:jc w:val="both"/>
        <w:rPr>
          <w:rFonts w:cs="Times New Roman"/>
          <w:sz w:val="28"/>
          <w:szCs w:val="28"/>
        </w:rPr>
      </w:pPr>
      <w:r w:rsidRPr="003A76AB">
        <w:rPr>
          <w:rFonts w:cs="Times New Roman"/>
          <w:sz w:val="28"/>
          <w:szCs w:val="28"/>
        </w:rPr>
        <w:t xml:space="preserve">Посібник з колективного тренування виконавців польових робіт з національної інвентаризації лісів, схвалений Науково-технічною радою </w:t>
      </w:r>
      <w:proofErr w:type="spellStart"/>
      <w:r w:rsidRPr="003A76AB">
        <w:rPr>
          <w:rFonts w:cs="Times New Roman"/>
          <w:sz w:val="28"/>
          <w:szCs w:val="28"/>
        </w:rPr>
        <w:t>Держлісагентства</w:t>
      </w:r>
      <w:proofErr w:type="spellEnd"/>
      <w:r w:rsidRPr="003A76AB">
        <w:rPr>
          <w:rFonts w:cs="Times New Roman"/>
          <w:sz w:val="28"/>
          <w:szCs w:val="28"/>
        </w:rPr>
        <w:t xml:space="preserve"> від 10.03.2021, протокол № 19</w:t>
      </w:r>
      <w:r w:rsidRPr="003A76AB">
        <w:rPr>
          <w:rFonts w:cs="Times New Roman"/>
          <w:sz w:val="28"/>
          <w:szCs w:val="28"/>
          <w:lang w:eastAsia="zh-CN"/>
        </w:rPr>
        <w:t xml:space="preserve">, </w:t>
      </w:r>
      <w:r w:rsidRPr="003A76AB">
        <w:rPr>
          <w:rFonts w:cs="Times New Roman"/>
          <w:sz w:val="28"/>
          <w:szCs w:val="28"/>
        </w:rPr>
        <w:t>затверджений наказом ВО «Укрдержліспроект» №33 від 12.05.2021.</w:t>
      </w:r>
    </w:p>
    <w:p w14:paraId="02041F93" w14:textId="77777777" w:rsidR="00724DC2" w:rsidRPr="003A76AB" w:rsidRDefault="00724DC2" w:rsidP="00724DC2">
      <w:pPr>
        <w:pStyle w:val="a8"/>
        <w:numPr>
          <w:ilvl w:val="0"/>
          <w:numId w:val="9"/>
        </w:numPr>
        <w:ind w:left="0"/>
        <w:jc w:val="both"/>
        <w:rPr>
          <w:rFonts w:cs="Times New Roman"/>
          <w:sz w:val="28"/>
          <w:szCs w:val="28"/>
        </w:rPr>
      </w:pPr>
      <w:r w:rsidRPr="003A76AB">
        <w:rPr>
          <w:rFonts w:cs="Times New Roman"/>
          <w:sz w:val="28"/>
          <w:szCs w:val="28"/>
        </w:rPr>
        <w:t>Загальна доповідь. Черкаська область. URL: https://ck-oda.gov.ua/heohrafichne-polozhennya/ (дата звернення: 03.04.2023).</w:t>
      </w:r>
    </w:p>
    <w:p w14:paraId="733C00B9" w14:textId="77777777" w:rsidR="00724DC2" w:rsidRPr="003A76AB" w:rsidRDefault="00724DC2" w:rsidP="00724DC2">
      <w:pPr>
        <w:pStyle w:val="a8"/>
        <w:numPr>
          <w:ilvl w:val="0"/>
          <w:numId w:val="9"/>
        </w:numPr>
        <w:ind w:left="0"/>
        <w:jc w:val="both"/>
        <w:rPr>
          <w:rFonts w:cs="Times New Roman"/>
          <w:sz w:val="28"/>
          <w:szCs w:val="28"/>
        </w:rPr>
      </w:pPr>
      <w:r w:rsidRPr="003A76AB">
        <w:rPr>
          <w:rFonts w:cs="Times New Roman"/>
          <w:sz w:val="28"/>
          <w:szCs w:val="28"/>
        </w:rPr>
        <w:t>Регіональна доповідь про стан навколишнього природного середовища в Івано-Франківській області у 2015 році URL:</w:t>
      </w:r>
      <w:hyperlink r:id="rId38" w:history="1">
        <w:r w:rsidRPr="003A76AB">
          <w:rPr>
            <w:rStyle w:val="a4"/>
            <w:rFonts w:cs="Times New Roman"/>
            <w:sz w:val="28"/>
            <w:szCs w:val="28"/>
          </w:rPr>
          <w:t>https://mepr.gov.ua/files/docs/%D0%86%D0%92%D0%90%D0%9D%D0%9E-%D0%A4%D0%A0%D0%90%D0%9D%D0%9A%D0%86%D0%92%D0%A1%D0%AC%D0%9A%D0%90%20%D0%9E%D0%91%D0%9B%D0%90%D0%A1%D0%A2%D0%AC.pdf</w:t>
        </w:r>
      </w:hyperlink>
      <w:r w:rsidRPr="003A76AB">
        <w:rPr>
          <w:rFonts w:cs="Times New Roman"/>
          <w:sz w:val="28"/>
          <w:szCs w:val="28"/>
        </w:rPr>
        <w:t xml:space="preserve"> (дата звернення: 01.06.2022).</w:t>
      </w:r>
    </w:p>
    <w:p w14:paraId="5FF4AD7F" w14:textId="77777777" w:rsidR="00724DC2" w:rsidRPr="003A76AB" w:rsidRDefault="00724DC2" w:rsidP="00724DC2">
      <w:pPr>
        <w:pStyle w:val="a8"/>
        <w:numPr>
          <w:ilvl w:val="0"/>
          <w:numId w:val="9"/>
        </w:numPr>
        <w:ind w:left="0"/>
        <w:jc w:val="both"/>
        <w:rPr>
          <w:rFonts w:cs="Times New Roman"/>
          <w:sz w:val="28"/>
          <w:szCs w:val="28"/>
        </w:rPr>
      </w:pPr>
      <w:r>
        <w:rPr>
          <w:rFonts w:cs="Times New Roman"/>
          <w:sz w:val="28"/>
          <w:szCs w:val="28"/>
        </w:rPr>
        <w:lastRenderedPageBreak/>
        <w:t>Географія Тернопільської </w:t>
      </w:r>
      <w:r w:rsidRPr="003A76AB">
        <w:rPr>
          <w:rFonts w:cs="Times New Roman"/>
          <w:sz w:val="28"/>
          <w:szCs w:val="28"/>
        </w:rPr>
        <w:t>області URL:</w:t>
      </w:r>
      <w:r w:rsidRPr="00B26DD1">
        <w:t xml:space="preserve"> </w:t>
      </w:r>
      <w:r w:rsidRPr="00B26DD1">
        <w:rPr>
          <w:rFonts w:cs="Times New Roman"/>
          <w:sz w:val="28"/>
          <w:szCs w:val="28"/>
        </w:rPr>
        <w:t>https://uk.wikipedia.org/wiki/%D0%93%D0%B5%D0%BE%D0%B3%D1%80%D0%B0%D1%84%D1%96%D1%8F_%D0%A2%D0%B5%D1%80%D0%BD%D0%BE%D0%BF%D1%96%D0%BB%D1%8C%D1%81%D1%8C%D0%BA%D0%BE%D1%97_%D0%BE%D0%B1%D0%BB%D0%B0%D1%81%D1%82%D1%96</w:t>
      </w:r>
      <w:r w:rsidRPr="003A76AB">
        <w:rPr>
          <w:rFonts w:cs="Times New Roman"/>
          <w:sz w:val="28"/>
          <w:szCs w:val="28"/>
        </w:rPr>
        <w:t xml:space="preserve"> (дата звернення: 0</w:t>
      </w:r>
      <w:r>
        <w:rPr>
          <w:rFonts w:cs="Times New Roman"/>
          <w:sz w:val="28"/>
          <w:szCs w:val="28"/>
        </w:rPr>
        <w:t>3</w:t>
      </w:r>
      <w:r w:rsidRPr="003A76AB">
        <w:rPr>
          <w:rFonts w:cs="Times New Roman"/>
          <w:sz w:val="28"/>
          <w:szCs w:val="28"/>
        </w:rPr>
        <w:t>.0</w:t>
      </w:r>
      <w:r>
        <w:rPr>
          <w:rFonts w:cs="Times New Roman"/>
          <w:sz w:val="28"/>
          <w:szCs w:val="28"/>
        </w:rPr>
        <w:t>4</w:t>
      </w:r>
      <w:r w:rsidRPr="003A76AB">
        <w:rPr>
          <w:rFonts w:cs="Times New Roman"/>
          <w:sz w:val="28"/>
          <w:szCs w:val="28"/>
        </w:rPr>
        <w:t>.202</w:t>
      </w:r>
      <w:r>
        <w:rPr>
          <w:rFonts w:cs="Times New Roman"/>
          <w:sz w:val="28"/>
          <w:szCs w:val="28"/>
        </w:rPr>
        <w:t>3</w:t>
      </w:r>
      <w:r w:rsidRPr="003A76AB">
        <w:rPr>
          <w:rFonts w:cs="Times New Roman"/>
          <w:sz w:val="28"/>
          <w:szCs w:val="28"/>
        </w:rPr>
        <w:t>).</w:t>
      </w:r>
    </w:p>
    <w:p w14:paraId="48B0CE75" w14:textId="77777777" w:rsidR="00724DC2" w:rsidRPr="003A76AB" w:rsidRDefault="00724DC2" w:rsidP="00724DC2">
      <w:pPr>
        <w:pStyle w:val="a8"/>
        <w:numPr>
          <w:ilvl w:val="0"/>
          <w:numId w:val="9"/>
        </w:numPr>
        <w:ind w:left="0"/>
        <w:jc w:val="both"/>
        <w:rPr>
          <w:rFonts w:cs="Times New Roman"/>
          <w:sz w:val="28"/>
          <w:szCs w:val="28"/>
        </w:rPr>
      </w:pPr>
      <w:r w:rsidRPr="003A76AB">
        <w:rPr>
          <w:rFonts w:cs="Times New Roman"/>
          <w:sz w:val="28"/>
          <w:szCs w:val="28"/>
        </w:rPr>
        <w:t>Регіональна доповідь про стан навколишнього природного середовища в Чернівецькій області у 2015 році URL:</w:t>
      </w:r>
      <w:hyperlink r:id="rId39" w:history="1">
        <w:r w:rsidRPr="003A76AB">
          <w:rPr>
            <w:rStyle w:val="a4"/>
            <w:rFonts w:cs="Times New Roman"/>
            <w:sz w:val="28"/>
            <w:szCs w:val="28"/>
          </w:rPr>
          <w:t>https://mepr.gov.ua/files/docs/%D0%A7%D0%95%D0%A0%D0%9D%D0%86%D0%92%D0%95%D0%A6%D0%AC%D0%9A%D0%90%20%D0%9E%D0%91%D0%9B%D0%90%D0%A1%D0%A2%D0%AC.pdf</w:t>
        </w:r>
      </w:hyperlink>
      <w:r w:rsidRPr="003A76AB">
        <w:rPr>
          <w:rFonts w:cs="Times New Roman"/>
          <w:sz w:val="28"/>
          <w:szCs w:val="28"/>
        </w:rPr>
        <w:t xml:space="preserve"> (дата звернення: 01.06.2022).</w:t>
      </w:r>
    </w:p>
    <w:p w14:paraId="41ED38DE" w14:textId="77777777" w:rsidR="00724DC2" w:rsidRDefault="00724DC2" w:rsidP="00724DC2">
      <w:pPr>
        <w:pStyle w:val="a8"/>
        <w:numPr>
          <w:ilvl w:val="0"/>
          <w:numId w:val="9"/>
        </w:numPr>
        <w:ind w:left="0"/>
        <w:jc w:val="both"/>
        <w:rPr>
          <w:rFonts w:cs="Times New Roman"/>
          <w:sz w:val="28"/>
          <w:szCs w:val="28"/>
        </w:rPr>
      </w:pPr>
      <w:r w:rsidRPr="003A76AB">
        <w:rPr>
          <w:rFonts w:cs="Times New Roman"/>
          <w:sz w:val="28"/>
          <w:szCs w:val="28"/>
        </w:rPr>
        <w:t>Регіональна доповідь про стан навколишнього природного середовища в Закарпатській області у 2015 році URL:</w:t>
      </w:r>
      <w:hyperlink r:id="rId40" w:history="1">
        <w:r w:rsidRPr="003A76AB">
          <w:rPr>
            <w:rStyle w:val="a4"/>
            <w:rFonts w:cs="Times New Roman"/>
            <w:sz w:val="28"/>
            <w:szCs w:val="28"/>
          </w:rPr>
          <w:t>https://mepr.gov.ua/files/docs/%D0%97%D0%90%D0%9A%D0%90%D0%A0%D0%9F%D0%90%D0%A2%D0%A1%D0%AC%D0%9A%D0%90%20%D0%9E%D0%91%D0%9B%D0%90%D0%A1%D0%A2%D0%AC.pdf</w:t>
        </w:r>
      </w:hyperlink>
      <w:r w:rsidRPr="003A76AB">
        <w:rPr>
          <w:rFonts w:cs="Times New Roman"/>
          <w:sz w:val="28"/>
          <w:szCs w:val="28"/>
        </w:rPr>
        <w:t xml:space="preserve"> (дата звернення: 01.06.2022).</w:t>
      </w:r>
    </w:p>
    <w:p w14:paraId="44AB78BC" w14:textId="77777777" w:rsidR="00724DC2" w:rsidRPr="00724DC2" w:rsidRDefault="00724DC2" w:rsidP="00724DC2">
      <w:pPr>
        <w:rPr>
          <w:rFonts w:ascii="Times New Roman" w:hAnsi="Times New Roman" w:cs="Times New Roman"/>
          <w:sz w:val="28"/>
          <w:szCs w:val="28"/>
          <w:lang w:val="uk-UA"/>
        </w:rPr>
      </w:pPr>
      <w:r>
        <w:rPr>
          <w:rFonts w:cs="Times New Roman"/>
          <w:sz w:val="28"/>
          <w:szCs w:val="28"/>
        </w:rPr>
        <w:br w:type="page"/>
      </w:r>
    </w:p>
    <w:p w14:paraId="0143A735" w14:textId="77777777" w:rsidR="00724DC2" w:rsidRPr="00E43980" w:rsidRDefault="00724DC2" w:rsidP="00724DC2">
      <w:pPr>
        <w:pStyle w:val="1"/>
        <w:rPr>
          <w:rFonts w:ascii="Times New Roman" w:eastAsia="Times New Roman" w:hAnsi="Times New Roman" w:cs="Times New Roman"/>
          <w:b/>
          <w:color w:val="000000" w:themeColor="text1"/>
          <w:sz w:val="28"/>
          <w:szCs w:val="28"/>
          <w:lang w:val="uk-UA"/>
        </w:rPr>
      </w:pPr>
      <w:bookmarkStart w:id="30" w:name="_Toc133234649"/>
      <w:r w:rsidRPr="007B7727">
        <w:rPr>
          <w:rFonts w:ascii="Times New Roman" w:eastAsia="Times New Roman" w:hAnsi="Times New Roman" w:cs="Times New Roman"/>
          <w:b/>
          <w:color w:val="000000" w:themeColor="text1"/>
          <w:sz w:val="28"/>
          <w:szCs w:val="28"/>
          <w:lang w:val="uk-UA"/>
        </w:rPr>
        <w:lastRenderedPageBreak/>
        <w:t>Результати збору інформації про показники НІЛ в 2022 році</w:t>
      </w:r>
      <w:r w:rsidRPr="00E43980">
        <w:rPr>
          <w:rFonts w:ascii="Times New Roman" w:eastAsia="Times New Roman" w:hAnsi="Times New Roman" w:cs="Times New Roman"/>
          <w:b/>
          <w:color w:val="000000" w:themeColor="text1"/>
          <w:sz w:val="28"/>
          <w:szCs w:val="28"/>
        </w:rPr>
        <w:t>.</w:t>
      </w:r>
      <w:bookmarkEnd w:id="30"/>
      <w:r w:rsidRPr="007B7727">
        <w:rPr>
          <w:rFonts w:ascii="Times New Roman" w:eastAsia="Times New Roman" w:hAnsi="Times New Roman" w:cs="Times New Roman"/>
          <w:b/>
          <w:color w:val="000000" w:themeColor="text1"/>
          <w:sz w:val="28"/>
          <w:szCs w:val="28"/>
          <w:lang w:val="uk-UA"/>
        </w:rPr>
        <w:t xml:space="preserve"> </w:t>
      </w:r>
    </w:p>
    <w:p w14:paraId="1B7246BE" w14:textId="77777777" w:rsidR="00724DC2" w:rsidRDefault="00724DC2" w:rsidP="00724DC2">
      <w:pPr>
        <w:spacing w:line="240" w:lineRule="auto"/>
        <w:ind w:firstLine="708"/>
        <w:jc w:val="both"/>
        <w:rPr>
          <w:rFonts w:ascii="Times New Roman" w:eastAsia="Times New Roman" w:hAnsi="Times New Roman" w:cs="Times New Roman"/>
          <w:bCs/>
          <w:color w:val="000000" w:themeColor="text1"/>
          <w:sz w:val="28"/>
          <w:szCs w:val="28"/>
          <w:lang w:val="uk-UA"/>
        </w:rPr>
      </w:pPr>
      <w:r w:rsidRPr="00BC213D">
        <w:rPr>
          <w:rFonts w:ascii="Times New Roman" w:eastAsia="Times New Roman" w:hAnsi="Times New Roman" w:cs="Times New Roman"/>
          <w:bCs/>
          <w:color w:val="000000" w:themeColor="text1"/>
          <w:sz w:val="28"/>
          <w:szCs w:val="28"/>
          <w:lang w:val="uk-UA"/>
        </w:rPr>
        <w:t>Результати сформованих звітних таблиць</w:t>
      </w:r>
      <w:r>
        <w:rPr>
          <w:rFonts w:ascii="Times New Roman" w:eastAsia="Times New Roman" w:hAnsi="Times New Roman" w:cs="Times New Roman"/>
          <w:bCs/>
          <w:color w:val="000000" w:themeColor="text1"/>
          <w:sz w:val="28"/>
          <w:szCs w:val="28"/>
          <w:lang w:val="uk-UA"/>
        </w:rPr>
        <w:t xml:space="preserve"> </w:t>
      </w:r>
      <w:r w:rsidRPr="00E43980">
        <w:rPr>
          <w:rFonts w:ascii="Times New Roman" w:eastAsia="Times New Roman" w:hAnsi="Times New Roman" w:cs="Times New Roman"/>
          <w:bCs/>
          <w:color w:val="000000" w:themeColor="text1"/>
          <w:sz w:val="28"/>
          <w:szCs w:val="28"/>
          <w:lang w:val="uk-UA"/>
        </w:rPr>
        <w:t>(Додаток 5)</w:t>
      </w:r>
      <w:r>
        <w:rPr>
          <w:rFonts w:ascii="Times New Roman" w:eastAsia="Times New Roman" w:hAnsi="Times New Roman" w:cs="Times New Roman"/>
          <w:bCs/>
          <w:color w:val="000000" w:themeColor="text1"/>
          <w:sz w:val="28"/>
          <w:szCs w:val="28"/>
          <w:lang w:val="uk-UA"/>
        </w:rPr>
        <w:t xml:space="preserve"> </w:t>
      </w:r>
      <w:r w:rsidRPr="007B7727">
        <w:rPr>
          <w:rFonts w:ascii="Times New Roman" w:eastAsia="Times New Roman" w:hAnsi="Times New Roman" w:cs="Times New Roman"/>
          <w:bCs/>
          <w:color w:val="000000" w:themeColor="text1"/>
          <w:sz w:val="28"/>
          <w:szCs w:val="28"/>
          <w:lang w:val="uk-UA"/>
        </w:rPr>
        <w:t xml:space="preserve">на основі даних про показники НІЛ </w:t>
      </w:r>
      <w:r w:rsidRPr="00BC213D">
        <w:rPr>
          <w:rFonts w:ascii="Times New Roman" w:eastAsia="Times New Roman" w:hAnsi="Times New Roman" w:cs="Times New Roman"/>
          <w:bCs/>
          <w:color w:val="000000" w:themeColor="text1"/>
          <w:sz w:val="28"/>
          <w:szCs w:val="28"/>
          <w:lang w:val="uk-UA"/>
        </w:rPr>
        <w:t>отрим</w:t>
      </w:r>
      <w:r>
        <w:rPr>
          <w:rFonts w:ascii="Times New Roman" w:eastAsia="Times New Roman" w:hAnsi="Times New Roman" w:cs="Times New Roman"/>
          <w:bCs/>
          <w:color w:val="000000" w:themeColor="text1"/>
          <w:sz w:val="28"/>
          <w:szCs w:val="28"/>
          <w:lang w:val="uk-UA"/>
        </w:rPr>
        <w:t>ані</w:t>
      </w:r>
      <w:r w:rsidRPr="00BC213D">
        <w:rPr>
          <w:rFonts w:ascii="Times New Roman" w:eastAsia="Times New Roman" w:hAnsi="Times New Roman" w:cs="Times New Roman"/>
          <w:bCs/>
          <w:color w:val="000000" w:themeColor="text1"/>
          <w:sz w:val="28"/>
          <w:szCs w:val="28"/>
          <w:lang w:val="uk-UA"/>
        </w:rPr>
        <w:t xml:space="preserve"> шляхом статистичної обробки</w:t>
      </w:r>
      <w:r>
        <w:rPr>
          <w:rFonts w:ascii="Times New Roman" w:eastAsia="Times New Roman" w:hAnsi="Times New Roman" w:cs="Times New Roman"/>
          <w:bCs/>
          <w:color w:val="000000" w:themeColor="text1"/>
          <w:sz w:val="28"/>
          <w:szCs w:val="28"/>
          <w:lang w:val="uk-UA"/>
        </w:rPr>
        <w:t xml:space="preserve"> </w:t>
      </w:r>
      <w:r w:rsidRPr="007B7727">
        <w:rPr>
          <w:rFonts w:ascii="Times New Roman" w:eastAsia="Times New Roman" w:hAnsi="Times New Roman" w:cs="Times New Roman"/>
          <w:bCs/>
          <w:color w:val="000000" w:themeColor="text1"/>
          <w:sz w:val="28"/>
          <w:szCs w:val="28"/>
          <w:lang w:val="uk-UA"/>
        </w:rPr>
        <w:t>та формуванн</w:t>
      </w:r>
      <w:r>
        <w:rPr>
          <w:rFonts w:ascii="Times New Roman" w:eastAsia="Times New Roman" w:hAnsi="Times New Roman" w:cs="Times New Roman"/>
          <w:bCs/>
          <w:color w:val="000000" w:themeColor="text1"/>
          <w:sz w:val="28"/>
          <w:szCs w:val="28"/>
          <w:lang w:val="uk-UA"/>
        </w:rPr>
        <w:t>ям</w:t>
      </w:r>
      <w:r w:rsidRPr="007B7727">
        <w:rPr>
          <w:rFonts w:ascii="Times New Roman" w:eastAsia="Times New Roman" w:hAnsi="Times New Roman" w:cs="Times New Roman"/>
          <w:bCs/>
          <w:color w:val="000000" w:themeColor="text1"/>
          <w:sz w:val="28"/>
          <w:szCs w:val="28"/>
          <w:lang w:val="uk-UA"/>
        </w:rPr>
        <w:t xml:space="preserve"> вибіркової сукупності</w:t>
      </w:r>
      <w:r>
        <w:rPr>
          <w:rFonts w:ascii="Times New Roman" w:eastAsia="Times New Roman" w:hAnsi="Times New Roman" w:cs="Times New Roman"/>
          <w:bCs/>
          <w:color w:val="000000" w:themeColor="text1"/>
          <w:sz w:val="28"/>
          <w:szCs w:val="28"/>
          <w:lang w:val="uk-UA"/>
        </w:rPr>
        <w:t xml:space="preserve"> на основі наданої</w:t>
      </w:r>
      <w:r w:rsidRPr="007B7727">
        <w:rPr>
          <w:rFonts w:ascii="Times New Roman" w:eastAsia="Times New Roman" w:hAnsi="Times New Roman" w:cs="Times New Roman"/>
          <w:bCs/>
          <w:color w:val="000000" w:themeColor="text1"/>
          <w:sz w:val="28"/>
          <w:szCs w:val="28"/>
          <w:lang w:val="uk-UA"/>
        </w:rPr>
        <w:t xml:space="preserve"> пропозиції </w:t>
      </w:r>
      <w:r>
        <w:rPr>
          <w:rFonts w:ascii="Times New Roman" w:eastAsia="Times New Roman" w:hAnsi="Times New Roman" w:cs="Times New Roman"/>
          <w:bCs/>
          <w:color w:val="000000" w:themeColor="text1"/>
          <w:sz w:val="28"/>
          <w:szCs w:val="28"/>
          <w:lang w:val="uk-UA"/>
        </w:rPr>
        <w:t xml:space="preserve">науковцями та фахівцями </w:t>
      </w:r>
      <w:r w:rsidRPr="007B7727">
        <w:rPr>
          <w:rFonts w:ascii="Times New Roman" w:eastAsia="Times New Roman" w:hAnsi="Times New Roman" w:cs="Times New Roman"/>
          <w:bCs/>
          <w:color w:val="000000" w:themeColor="text1"/>
          <w:sz w:val="28"/>
          <w:szCs w:val="28"/>
          <w:lang w:val="uk-UA"/>
        </w:rPr>
        <w:t>УкрНДІЛГА</w:t>
      </w:r>
      <w:r>
        <w:rPr>
          <w:rFonts w:ascii="Times New Roman" w:eastAsia="Times New Roman" w:hAnsi="Times New Roman" w:cs="Times New Roman"/>
          <w:bCs/>
          <w:color w:val="000000" w:themeColor="text1"/>
          <w:sz w:val="28"/>
          <w:szCs w:val="28"/>
          <w:lang w:val="uk-UA"/>
        </w:rPr>
        <w:t>,</w:t>
      </w:r>
      <w:r w:rsidRPr="007B7727">
        <w:rPr>
          <w:rFonts w:ascii="Times New Roman" w:eastAsia="Times New Roman" w:hAnsi="Times New Roman" w:cs="Times New Roman"/>
          <w:bCs/>
          <w:color w:val="000000" w:themeColor="text1"/>
          <w:sz w:val="28"/>
          <w:szCs w:val="28"/>
          <w:lang w:val="uk-UA"/>
        </w:rPr>
        <w:t xml:space="preserve"> щодо форм звітних таблиць та методології статистичних розрахунків показників національної інвентаризації лісів</w:t>
      </w:r>
      <w:r w:rsidRPr="00BC213D">
        <w:rPr>
          <w:rFonts w:ascii="Times New Roman" w:eastAsia="Times New Roman" w:hAnsi="Times New Roman" w:cs="Times New Roman"/>
          <w:bCs/>
          <w:color w:val="000000" w:themeColor="text1"/>
          <w:sz w:val="28"/>
          <w:szCs w:val="28"/>
          <w:lang w:val="uk-UA"/>
        </w:rPr>
        <w:t>, зібраної під час обстеження лісових інвентаризаційних ділянок НІЛ</w:t>
      </w:r>
      <w:r>
        <w:rPr>
          <w:rFonts w:ascii="Times New Roman" w:eastAsia="Times New Roman" w:hAnsi="Times New Roman" w:cs="Times New Roman"/>
          <w:bCs/>
          <w:color w:val="000000" w:themeColor="text1"/>
          <w:sz w:val="28"/>
          <w:szCs w:val="28"/>
          <w:lang w:val="uk-UA"/>
        </w:rPr>
        <w:t xml:space="preserve"> в 2022 році.</w:t>
      </w:r>
    </w:p>
    <w:p w14:paraId="0A109A21" w14:textId="77777777" w:rsidR="00724DC2" w:rsidRDefault="00724DC2" w:rsidP="00724DC2">
      <w:pPr>
        <w:spacing w:line="240" w:lineRule="auto"/>
        <w:jc w:val="both"/>
        <w:rPr>
          <w:rFonts w:ascii="Times New Roman" w:eastAsia="Times New Roman" w:hAnsi="Times New Roman" w:cs="Times New Roman"/>
          <w:b/>
          <w:color w:val="000000" w:themeColor="text1"/>
          <w:sz w:val="28"/>
          <w:szCs w:val="28"/>
          <w:lang w:val="uk-UA"/>
        </w:rPr>
      </w:pPr>
      <w:r w:rsidRPr="007B7727">
        <w:rPr>
          <w:rFonts w:ascii="Times New Roman" w:eastAsia="Times New Roman" w:hAnsi="Times New Roman" w:cs="Times New Roman"/>
          <w:b/>
          <w:color w:val="000000" w:themeColor="text1"/>
          <w:sz w:val="28"/>
          <w:szCs w:val="28"/>
          <w:lang w:val="uk-UA"/>
        </w:rPr>
        <w:t xml:space="preserve"> </w:t>
      </w:r>
    </w:p>
    <w:p w14:paraId="39F59E52" w14:textId="77777777" w:rsidR="00724DC2" w:rsidRPr="007B7727" w:rsidRDefault="00724DC2" w:rsidP="00724DC2">
      <w:pPr>
        <w:spacing w:line="240" w:lineRule="auto"/>
        <w:jc w:val="both"/>
        <w:rPr>
          <w:rFonts w:ascii="Times New Roman" w:eastAsia="Times New Roman" w:hAnsi="Times New Roman" w:cs="Times New Roman"/>
          <w:b/>
          <w:color w:val="000000" w:themeColor="text1"/>
          <w:sz w:val="28"/>
          <w:szCs w:val="28"/>
          <w:lang w:val="uk-UA"/>
        </w:rPr>
      </w:pPr>
      <w:r w:rsidRPr="007B7727">
        <w:rPr>
          <w:rFonts w:ascii="Times New Roman" w:eastAsia="Times New Roman" w:hAnsi="Times New Roman" w:cs="Times New Roman"/>
          <w:b/>
          <w:color w:val="000000" w:themeColor="text1"/>
          <w:sz w:val="28"/>
          <w:szCs w:val="28"/>
          <w:lang w:val="uk-UA"/>
        </w:rPr>
        <w:t>Додаток 5</w:t>
      </w:r>
      <w:r>
        <w:rPr>
          <w:rFonts w:ascii="Times New Roman" w:eastAsia="Times New Roman" w:hAnsi="Times New Roman" w:cs="Times New Roman"/>
          <w:b/>
          <w:color w:val="000000" w:themeColor="text1"/>
          <w:sz w:val="28"/>
          <w:szCs w:val="28"/>
          <w:lang w:val="uk-UA"/>
        </w:rPr>
        <w:t>. Звітні таблиці НІЛ за 2022 рік</w:t>
      </w:r>
      <w:r w:rsidRPr="007B7727">
        <w:rPr>
          <w:rFonts w:ascii="Times New Roman" w:eastAsia="Times New Roman" w:hAnsi="Times New Roman" w:cs="Times New Roman"/>
          <w:b/>
          <w:color w:val="000000" w:themeColor="text1"/>
          <w:sz w:val="28"/>
          <w:szCs w:val="28"/>
          <w:lang w:val="uk-UA"/>
        </w:rPr>
        <w:t>.</w:t>
      </w:r>
      <w:r>
        <w:rPr>
          <w:rFonts w:ascii="Times New Roman" w:eastAsia="Times New Roman" w:hAnsi="Times New Roman" w:cs="Times New Roman"/>
          <w:b/>
          <w:color w:val="000000" w:themeColor="text1"/>
          <w:sz w:val="28"/>
          <w:szCs w:val="28"/>
          <w:lang w:val="uk-UA"/>
        </w:rPr>
        <w:t xml:space="preserve"> </w:t>
      </w:r>
    </w:p>
    <w:p w14:paraId="1EC78612" w14:textId="77777777" w:rsidR="00724DC2" w:rsidRDefault="00724DC2" w:rsidP="00724DC2">
      <w:pPr>
        <w:spacing w:line="240" w:lineRule="auto"/>
        <w:jc w:val="both"/>
        <w:rPr>
          <w:rFonts w:ascii="Times New Roman" w:eastAsia="Times New Roman" w:hAnsi="Times New Roman" w:cs="Times New Roman"/>
          <w:bCs/>
          <w:color w:val="000000" w:themeColor="text1"/>
          <w:sz w:val="28"/>
          <w:szCs w:val="28"/>
          <w:lang w:val="uk-UA"/>
        </w:rPr>
      </w:pPr>
    </w:p>
    <w:bookmarkStart w:id="31" w:name="_MON_1742738029"/>
    <w:bookmarkEnd w:id="31"/>
    <w:p w14:paraId="676F2D43" w14:textId="77777777" w:rsidR="00724DC2" w:rsidRPr="00E43980" w:rsidRDefault="00724DC2" w:rsidP="00724DC2">
      <w:pPr>
        <w:spacing w:line="240" w:lineRule="auto"/>
        <w:jc w:val="both"/>
        <w:rPr>
          <w:rFonts w:ascii="Times New Roman" w:eastAsia="Times New Roman" w:hAnsi="Times New Roman" w:cs="Times New Roman"/>
          <w:b/>
          <w:color w:val="000000" w:themeColor="text1"/>
          <w:sz w:val="28"/>
          <w:szCs w:val="28"/>
        </w:rPr>
      </w:pPr>
      <w:r>
        <w:object w:dxaOrig="1538" w:dyaOrig="993" w14:anchorId="22543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41" o:title=""/>
          </v:shape>
          <o:OLEObject Type="Embed" ProgID="Excel.Sheet.12" ShapeID="_x0000_i1025" DrawAspect="Icon" ObjectID="_1750663544" r:id="rId42"/>
        </w:object>
      </w:r>
      <w:r w:rsidRPr="00E43980">
        <w:t xml:space="preserve"> </w:t>
      </w:r>
      <w:r>
        <w:object w:dxaOrig="1538" w:dyaOrig="993" w14:anchorId="12DCB0D3">
          <v:shape id="_x0000_i1026" type="#_x0000_t75" style="width:76.8pt;height:49.8pt" o:ole="">
            <v:imagedata r:id="rId43" o:title=""/>
          </v:shape>
          <o:OLEObject Type="Embed" ProgID="Excel.Sheet.12" ShapeID="_x0000_i1026" DrawAspect="Icon" ObjectID="_1750663545" r:id="rId44"/>
        </w:object>
      </w:r>
      <w:r w:rsidRPr="00E43980">
        <w:t xml:space="preserve"> </w:t>
      </w:r>
    </w:p>
    <w:p w14:paraId="2F28638B" w14:textId="77777777" w:rsidR="00724DC2" w:rsidRPr="00724DC2" w:rsidRDefault="00724DC2" w:rsidP="00C8317C">
      <w:pPr>
        <w:rPr>
          <w:rFonts w:ascii="Times New Roman" w:hAnsi="Times New Roman" w:cs="Times New Roman"/>
          <w:sz w:val="28"/>
          <w:szCs w:val="28"/>
        </w:rPr>
      </w:pPr>
    </w:p>
    <w:sectPr w:rsidR="00724DC2" w:rsidRPr="00724DC2" w:rsidSect="00320370">
      <w:footerReference w:type="default" r:id="rId45"/>
      <w:pgSz w:w="11906" w:h="16838" w:code="9"/>
      <w:pgMar w:top="851" w:right="851" w:bottom="851"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39C2B" w14:textId="77777777" w:rsidR="0072288F" w:rsidRDefault="0072288F" w:rsidP="00724DC2">
      <w:pPr>
        <w:spacing w:after="0" w:line="240" w:lineRule="auto"/>
      </w:pPr>
      <w:r>
        <w:separator/>
      </w:r>
    </w:p>
  </w:endnote>
  <w:endnote w:type="continuationSeparator" w:id="0">
    <w:p w14:paraId="37BC9696" w14:textId="77777777" w:rsidR="0072288F" w:rsidRDefault="0072288F" w:rsidP="00724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Segoe UI"/>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33516"/>
      <w:docPartObj>
        <w:docPartGallery w:val="Page Numbers (Bottom of Page)"/>
        <w:docPartUnique/>
      </w:docPartObj>
    </w:sdtPr>
    <w:sdtEndPr/>
    <w:sdtContent>
      <w:p w14:paraId="1B413124" w14:textId="77777777" w:rsidR="00A3712E" w:rsidRDefault="00A3712E">
        <w:pPr>
          <w:pStyle w:val="ac"/>
          <w:jc w:val="center"/>
        </w:pPr>
        <w:r>
          <w:fldChar w:fldCharType="begin"/>
        </w:r>
        <w:r>
          <w:instrText>PAGE   \* MERGEFORMAT</w:instrText>
        </w:r>
        <w:r>
          <w:fldChar w:fldCharType="separate"/>
        </w:r>
        <w:r w:rsidR="006F278D" w:rsidRPr="006F278D">
          <w:rPr>
            <w:noProof/>
            <w:lang w:val="uk-UA"/>
          </w:rPr>
          <w:t>24</w:t>
        </w:r>
        <w:r>
          <w:fldChar w:fldCharType="end"/>
        </w:r>
      </w:p>
    </w:sdtContent>
  </w:sdt>
  <w:p w14:paraId="2F06E182" w14:textId="77777777" w:rsidR="007A2547" w:rsidRPr="002B60A6" w:rsidRDefault="0072288F" w:rsidP="00CC5D9B">
    <w:pPr>
      <w:pStyle w:val="ac"/>
      <w:jc w:val="center"/>
      <w:rPr>
        <w:sz w:val="20"/>
        <w:szCs w:val="20"/>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16D82" w14:textId="77777777" w:rsidR="0072288F" w:rsidRDefault="0072288F" w:rsidP="00724DC2">
      <w:pPr>
        <w:spacing w:after="0" w:line="240" w:lineRule="auto"/>
      </w:pPr>
      <w:r>
        <w:separator/>
      </w:r>
    </w:p>
  </w:footnote>
  <w:footnote w:type="continuationSeparator" w:id="0">
    <w:p w14:paraId="1973726D" w14:textId="77777777" w:rsidR="0072288F" w:rsidRDefault="0072288F" w:rsidP="00724D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236"/>
    <w:multiLevelType w:val="multilevel"/>
    <w:tmpl w:val="D0A8666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2F273B"/>
    <w:multiLevelType w:val="multilevel"/>
    <w:tmpl w:val="948E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0B5F"/>
    <w:multiLevelType w:val="hybridMultilevel"/>
    <w:tmpl w:val="E2BCD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370B14"/>
    <w:multiLevelType w:val="hybridMultilevel"/>
    <w:tmpl w:val="D2209276"/>
    <w:lvl w:ilvl="0" w:tplc="54081CEC">
      <w:start w:val="1"/>
      <w:numFmt w:val="decimal"/>
      <w:lvlText w:val="%1."/>
      <w:lvlJc w:val="left"/>
      <w:pPr>
        <w:ind w:left="1415" w:hanging="564"/>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3096380E"/>
    <w:multiLevelType w:val="hybridMultilevel"/>
    <w:tmpl w:val="BE0EA0DC"/>
    <w:lvl w:ilvl="0" w:tplc="908EFE62">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5AC4DC9"/>
    <w:multiLevelType w:val="hybridMultilevel"/>
    <w:tmpl w:val="ADCC0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8B7DAD"/>
    <w:multiLevelType w:val="hybridMultilevel"/>
    <w:tmpl w:val="5F5A5A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29F1DEF"/>
    <w:multiLevelType w:val="hybridMultilevel"/>
    <w:tmpl w:val="061A5D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D7495D"/>
    <w:multiLevelType w:val="hybridMultilevel"/>
    <w:tmpl w:val="FDB2186E"/>
    <w:lvl w:ilvl="0" w:tplc="867234F4">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B82D39"/>
    <w:multiLevelType w:val="hybridMultilevel"/>
    <w:tmpl w:val="1B68C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3F62A4"/>
    <w:multiLevelType w:val="hybridMultilevel"/>
    <w:tmpl w:val="061A5D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1375FB"/>
    <w:multiLevelType w:val="hybridMultilevel"/>
    <w:tmpl w:val="F99EEBC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5AD79E5"/>
    <w:multiLevelType w:val="multilevel"/>
    <w:tmpl w:val="5614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86C29"/>
    <w:multiLevelType w:val="hybridMultilevel"/>
    <w:tmpl w:val="3DA2BC68"/>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num w:numId="1">
    <w:abstractNumId w:val="2"/>
  </w:num>
  <w:num w:numId="2">
    <w:abstractNumId w:val="0"/>
  </w:num>
  <w:num w:numId="3">
    <w:abstractNumId w:val="8"/>
  </w:num>
  <w:num w:numId="4">
    <w:abstractNumId w:val="12"/>
  </w:num>
  <w:num w:numId="5">
    <w:abstractNumId w:val="1"/>
  </w:num>
  <w:num w:numId="6">
    <w:abstractNumId w:val="4"/>
  </w:num>
  <w:num w:numId="7">
    <w:abstractNumId w:val="3"/>
  </w:num>
  <w:num w:numId="8">
    <w:abstractNumId w:val="13"/>
  </w:num>
  <w:num w:numId="9">
    <w:abstractNumId w:val="5"/>
  </w:num>
  <w:num w:numId="10">
    <w:abstractNumId w:val="7"/>
  </w:num>
  <w:num w:numId="11">
    <w:abstractNumId w:val="10"/>
  </w:num>
  <w:num w:numId="12">
    <w:abstractNumId w:val="9"/>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C2"/>
    <w:rsid w:val="002F5200"/>
    <w:rsid w:val="00320370"/>
    <w:rsid w:val="00372E32"/>
    <w:rsid w:val="004A0F01"/>
    <w:rsid w:val="00602FF3"/>
    <w:rsid w:val="006E75F9"/>
    <w:rsid w:val="006F278D"/>
    <w:rsid w:val="0072288F"/>
    <w:rsid w:val="00724DC2"/>
    <w:rsid w:val="00A3712E"/>
    <w:rsid w:val="00BC3C24"/>
    <w:rsid w:val="00C8317C"/>
    <w:rsid w:val="00CD06C7"/>
    <w:rsid w:val="00EF663E"/>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0C5DD"/>
  <w15:chartTrackingRefBased/>
  <w15:docId w15:val="{B1EE86AE-D85F-4320-A867-9DF91F577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DC2"/>
    <w:rPr>
      <w:kern w:val="0"/>
      <w:lang w:val="ru-RU"/>
      <w14:ligatures w14:val="none"/>
    </w:rPr>
  </w:style>
  <w:style w:type="paragraph" w:styleId="1">
    <w:name w:val="heading 1"/>
    <w:basedOn w:val="a"/>
    <w:next w:val="a"/>
    <w:link w:val="10"/>
    <w:uiPriority w:val="9"/>
    <w:qFormat/>
    <w:rsid w:val="00724D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24D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724D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DC2"/>
    <w:rPr>
      <w:rFonts w:asciiTheme="majorHAnsi" w:eastAsiaTheme="majorEastAsia" w:hAnsiTheme="majorHAnsi" w:cstheme="majorBidi"/>
      <w:color w:val="2F5496" w:themeColor="accent1" w:themeShade="BF"/>
      <w:kern w:val="0"/>
      <w:sz w:val="32"/>
      <w:szCs w:val="32"/>
      <w:lang w:val="ru-RU"/>
      <w14:ligatures w14:val="none"/>
    </w:rPr>
  </w:style>
  <w:style w:type="paragraph" w:styleId="a3">
    <w:name w:val="TOC Heading"/>
    <w:basedOn w:val="1"/>
    <w:next w:val="a"/>
    <w:uiPriority w:val="39"/>
    <w:unhideWhenUsed/>
    <w:qFormat/>
    <w:rsid w:val="00724DC2"/>
    <w:pPr>
      <w:outlineLvl w:val="9"/>
    </w:pPr>
    <w:rPr>
      <w:lang w:eastAsia="ru-RU"/>
    </w:rPr>
  </w:style>
  <w:style w:type="paragraph" w:styleId="11">
    <w:name w:val="toc 1"/>
    <w:basedOn w:val="a"/>
    <w:next w:val="a"/>
    <w:autoRedefine/>
    <w:uiPriority w:val="39"/>
    <w:unhideWhenUsed/>
    <w:rsid w:val="00724DC2"/>
    <w:pPr>
      <w:tabs>
        <w:tab w:val="right" w:leader="dot" w:pos="9214"/>
      </w:tabs>
      <w:spacing w:after="100" w:line="360" w:lineRule="auto"/>
      <w:ind w:right="-1"/>
    </w:pPr>
  </w:style>
  <w:style w:type="character" w:styleId="a4">
    <w:name w:val="Hyperlink"/>
    <w:basedOn w:val="a0"/>
    <w:uiPriority w:val="99"/>
    <w:unhideWhenUsed/>
    <w:rsid w:val="00724DC2"/>
    <w:rPr>
      <w:color w:val="0563C1" w:themeColor="hyperlink"/>
      <w:u w:val="single"/>
    </w:rPr>
  </w:style>
  <w:style w:type="paragraph" w:styleId="21">
    <w:name w:val="toc 2"/>
    <w:basedOn w:val="a"/>
    <w:next w:val="a"/>
    <w:autoRedefine/>
    <w:uiPriority w:val="39"/>
    <w:unhideWhenUsed/>
    <w:rsid w:val="00724DC2"/>
    <w:pPr>
      <w:spacing w:after="100"/>
      <w:ind w:left="220"/>
    </w:pPr>
  </w:style>
  <w:style w:type="character" w:styleId="a5">
    <w:name w:val="Subtle Emphasis"/>
    <w:basedOn w:val="a0"/>
    <w:uiPriority w:val="19"/>
    <w:qFormat/>
    <w:rsid w:val="00724DC2"/>
    <w:rPr>
      <w:i/>
      <w:iCs/>
      <w:color w:val="404040" w:themeColor="text1" w:themeTint="BF"/>
    </w:rPr>
  </w:style>
  <w:style w:type="character" w:customStyle="1" w:styleId="20">
    <w:name w:val="Заголовок 2 Знак"/>
    <w:basedOn w:val="a0"/>
    <w:link w:val="2"/>
    <w:uiPriority w:val="9"/>
    <w:rsid w:val="00724DC2"/>
    <w:rPr>
      <w:rFonts w:asciiTheme="majorHAnsi" w:eastAsiaTheme="majorEastAsia" w:hAnsiTheme="majorHAnsi" w:cstheme="majorBidi"/>
      <w:color w:val="2F5496" w:themeColor="accent1" w:themeShade="BF"/>
      <w:kern w:val="0"/>
      <w:sz w:val="26"/>
      <w:szCs w:val="26"/>
      <w:lang w:val="ru-RU"/>
      <w14:ligatures w14:val="none"/>
    </w:rPr>
  </w:style>
  <w:style w:type="table" w:styleId="a6">
    <w:name w:val="Table Grid"/>
    <w:basedOn w:val="a1"/>
    <w:uiPriority w:val="39"/>
    <w:rsid w:val="00724DC2"/>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724DC2"/>
    <w:pPr>
      <w:spacing w:after="0" w:line="240" w:lineRule="auto"/>
    </w:pPr>
    <w:rPr>
      <w:rFonts w:ascii="Times New Roman" w:hAnsi="Times New Roman"/>
      <w:kern w:val="0"/>
      <w:sz w:val="24"/>
      <w14:ligatures w14:val="none"/>
    </w:rPr>
  </w:style>
  <w:style w:type="paragraph" w:styleId="a8">
    <w:name w:val="List Paragraph"/>
    <w:basedOn w:val="a"/>
    <w:uiPriority w:val="34"/>
    <w:qFormat/>
    <w:rsid w:val="00724DC2"/>
    <w:pPr>
      <w:spacing w:after="0" w:line="360" w:lineRule="auto"/>
      <w:ind w:left="720"/>
      <w:contextualSpacing/>
    </w:pPr>
    <w:rPr>
      <w:rFonts w:ascii="Times New Roman" w:hAnsi="Times New Roman"/>
      <w:sz w:val="24"/>
      <w:lang w:val="uk-UA"/>
    </w:rPr>
  </w:style>
  <w:style w:type="paragraph" w:styleId="a9">
    <w:name w:val="Body Text"/>
    <w:basedOn w:val="a"/>
    <w:link w:val="aa"/>
    <w:rsid w:val="00724DC2"/>
    <w:pPr>
      <w:widowControl w:val="0"/>
      <w:suppressAutoHyphens/>
      <w:spacing w:after="0" w:line="360" w:lineRule="auto"/>
    </w:pPr>
    <w:rPr>
      <w:rFonts w:ascii="Times New Roman" w:eastAsia="Times New Roman" w:hAnsi="Times New Roman" w:cs="Times New Roman"/>
      <w:sz w:val="28"/>
      <w:szCs w:val="20"/>
      <w:lang w:eastAsia="zh-CN"/>
    </w:rPr>
  </w:style>
  <w:style w:type="character" w:customStyle="1" w:styleId="aa">
    <w:name w:val="Основной текст Знак"/>
    <w:basedOn w:val="a0"/>
    <w:link w:val="a9"/>
    <w:rsid w:val="00724DC2"/>
    <w:rPr>
      <w:rFonts w:ascii="Times New Roman" w:eastAsia="Times New Roman" w:hAnsi="Times New Roman" w:cs="Times New Roman"/>
      <w:kern w:val="0"/>
      <w:sz w:val="28"/>
      <w:szCs w:val="20"/>
      <w:lang w:val="ru-RU" w:eastAsia="zh-CN"/>
      <w14:ligatures w14:val="none"/>
    </w:rPr>
  </w:style>
  <w:style w:type="paragraph" w:styleId="ab">
    <w:name w:val="Normal (Web)"/>
    <w:basedOn w:val="a"/>
    <w:uiPriority w:val="99"/>
    <w:unhideWhenUsed/>
    <w:rsid w:val="00724DC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footer"/>
    <w:basedOn w:val="a"/>
    <w:link w:val="ad"/>
    <w:uiPriority w:val="99"/>
    <w:unhideWhenUsed/>
    <w:rsid w:val="00724D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4DC2"/>
    <w:rPr>
      <w:kern w:val="0"/>
      <w:lang w:val="ru-RU"/>
      <w14:ligatures w14:val="none"/>
    </w:rPr>
  </w:style>
  <w:style w:type="character" w:customStyle="1" w:styleId="30">
    <w:name w:val="Заголовок 3 Знак"/>
    <w:basedOn w:val="a0"/>
    <w:link w:val="3"/>
    <w:uiPriority w:val="9"/>
    <w:semiHidden/>
    <w:rsid w:val="00724DC2"/>
    <w:rPr>
      <w:rFonts w:asciiTheme="majorHAnsi" w:eastAsiaTheme="majorEastAsia" w:hAnsiTheme="majorHAnsi" w:cstheme="majorBidi"/>
      <w:color w:val="1F3763" w:themeColor="accent1" w:themeShade="7F"/>
      <w:kern w:val="0"/>
      <w:sz w:val="24"/>
      <w:szCs w:val="24"/>
      <w:lang w:val="ru-RU"/>
      <w14:ligatures w14:val="none"/>
    </w:rPr>
  </w:style>
  <w:style w:type="paragraph" w:styleId="ae">
    <w:name w:val="header"/>
    <w:basedOn w:val="a"/>
    <w:link w:val="af"/>
    <w:uiPriority w:val="99"/>
    <w:unhideWhenUsed/>
    <w:rsid w:val="00724DC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24DC2"/>
    <w:rPr>
      <w:kern w:val="0"/>
      <w:lang w:val="ru-RU"/>
      <w14:ligatures w14:val="none"/>
    </w:rPr>
  </w:style>
  <w:style w:type="character" w:styleId="af0">
    <w:name w:val="Emphasis"/>
    <w:basedOn w:val="a0"/>
    <w:uiPriority w:val="20"/>
    <w:qFormat/>
    <w:rsid w:val="00724DC2"/>
    <w:rPr>
      <w:i/>
      <w:iCs/>
    </w:rPr>
  </w:style>
  <w:style w:type="paragraph" w:customStyle="1" w:styleId="Ch6">
    <w:name w:val="Заголовок Додатка (Ch_6 Міністерства)"/>
    <w:basedOn w:val="a"/>
    <w:rsid w:val="00724DC2"/>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eastAsia="Times New Roman" w:hAnsi="Pragmatica Bold" w:cs="Pragmatica Bold"/>
      <w:b/>
      <w:bCs/>
      <w:color w:val="000000"/>
      <w:w w:val="90"/>
      <w:sz w:val="19"/>
      <w:szCs w:val="19"/>
      <w:lang w:val="uk-UA" w:eastAsia="ru-RU"/>
    </w:rPr>
  </w:style>
  <w:style w:type="paragraph" w:customStyle="1" w:styleId="Ch60">
    <w:name w:val="Додаток №_горизонт (Ch_6 Міністерства)"/>
    <w:basedOn w:val="a"/>
    <w:rsid w:val="00724DC2"/>
    <w:pPr>
      <w:keepNext/>
      <w:keepLines/>
      <w:widowControl w:val="0"/>
      <w:tabs>
        <w:tab w:val="right" w:leader="underscore" w:pos="11514"/>
      </w:tabs>
      <w:suppressAutoHyphens/>
      <w:autoSpaceDE w:val="0"/>
      <w:autoSpaceDN w:val="0"/>
      <w:adjustRightInd w:val="0"/>
      <w:spacing w:before="397" w:after="0" w:line="257" w:lineRule="auto"/>
      <w:ind w:left="8050"/>
      <w:textAlignment w:val="center"/>
    </w:pPr>
    <w:rPr>
      <w:rFonts w:ascii="Pragmatica Book" w:eastAsia="Times New Roman" w:hAnsi="Pragmatica Book" w:cs="Pragmatica Book"/>
      <w:color w:val="000000"/>
      <w:w w:val="90"/>
      <w:sz w:val="17"/>
      <w:szCs w:val="17"/>
      <w:lang w:val="uk-UA" w:eastAsia="ru-RU"/>
    </w:rPr>
  </w:style>
  <w:style w:type="paragraph" w:customStyle="1" w:styleId="TableshapkaTABL">
    <w:name w:val="Table_shapka (TABL)"/>
    <w:basedOn w:val="a"/>
    <w:rsid w:val="00724DC2"/>
    <w:pPr>
      <w:widowControl w:val="0"/>
      <w:tabs>
        <w:tab w:val="right" w:pos="6350"/>
      </w:tabs>
      <w:suppressAutoHyphens/>
      <w:autoSpaceDE w:val="0"/>
      <w:autoSpaceDN w:val="0"/>
      <w:adjustRightInd w:val="0"/>
      <w:spacing w:after="0" w:line="257" w:lineRule="auto"/>
      <w:jc w:val="center"/>
      <w:textAlignment w:val="center"/>
    </w:pPr>
    <w:rPr>
      <w:rFonts w:ascii="Pragmatica Book" w:eastAsia="Times New Roman" w:hAnsi="Pragmatica Book" w:cs="Pragmatica Book"/>
      <w:color w:val="000000"/>
      <w:w w:val="90"/>
      <w:sz w:val="15"/>
      <w:szCs w:val="15"/>
      <w:lang w:val="uk-UA" w:eastAsia="ru-RU"/>
    </w:rPr>
  </w:style>
  <w:style w:type="character" w:customStyle="1" w:styleId="Bold">
    <w:name w:val="Bold"/>
    <w:rsid w:val="00724DC2"/>
    <w:rPr>
      <w:b/>
      <w:bCs/>
      <w:u w:val="none"/>
      <w:vertAlign w:val="baseline"/>
    </w:rPr>
  </w:style>
  <w:style w:type="paragraph" w:styleId="af1">
    <w:name w:val="Balloon Text"/>
    <w:basedOn w:val="a"/>
    <w:link w:val="af2"/>
    <w:uiPriority w:val="99"/>
    <w:semiHidden/>
    <w:unhideWhenUsed/>
    <w:rsid w:val="00724DC2"/>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724DC2"/>
    <w:rPr>
      <w:rFonts w:ascii="Tahoma" w:eastAsiaTheme="minorEastAsia" w:hAnsi="Tahoma" w:cs="Tahoma"/>
      <w:kern w:val="0"/>
      <w:sz w:val="16"/>
      <w:szCs w:val="16"/>
      <w:lang w:val="ru-RU" w:eastAsia="ru-RU"/>
      <w14:ligatures w14:val="none"/>
    </w:rPr>
  </w:style>
  <w:style w:type="table" w:customStyle="1" w:styleId="12">
    <w:name w:val="Сетка таблицы1"/>
    <w:basedOn w:val="a1"/>
    <w:uiPriority w:val="39"/>
    <w:rsid w:val="00724DC2"/>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724DC2"/>
    <w:rPr>
      <w:color w:val="954F72" w:themeColor="followedHyperlink"/>
      <w:u w:val="single"/>
    </w:rPr>
  </w:style>
  <w:style w:type="paragraph" w:customStyle="1" w:styleId="rvps2">
    <w:name w:val="rvps2"/>
    <w:basedOn w:val="a"/>
    <w:rsid w:val="00724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rsid w:val="00724DC2"/>
    <w:pPr>
      <w:widowControl w:val="0"/>
      <w:suppressAutoHyphens/>
      <w:spacing w:after="0" w:line="360" w:lineRule="atLeast"/>
      <w:jc w:val="both"/>
    </w:pPr>
    <w:rPr>
      <w:rFonts w:ascii="Verdana" w:eastAsia="Times New Roman" w:hAnsi="Verdana" w:cs="Verdana"/>
      <w:bCs/>
      <w:sz w:val="20"/>
      <w:szCs w:val="20"/>
      <w:lang w:val="en-US" w:eastAsia="zh-CN"/>
    </w:rPr>
  </w:style>
  <w:style w:type="character" w:customStyle="1" w:styleId="UnresolvedMention">
    <w:name w:val="Unresolved Mention"/>
    <w:basedOn w:val="a0"/>
    <w:uiPriority w:val="99"/>
    <w:semiHidden/>
    <w:unhideWhenUsed/>
    <w:rsid w:val="00724DC2"/>
    <w:rPr>
      <w:color w:val="605E5C"/>
      <w:shd w:val="clear" w:color="auto" w:fill="E1DFDD"/>
    </w:rPr>
  </w:style>
  <w:style w:type="paragraph" w:customStyle="1" w:styleId="af5">
    <w:name w:val="Нормальний текст"/>
    <w:basedOn w:val="a"/>
    <w:rsid w:val="00724DC2"/>
    <w:pPr>
      <w:spacing w:before="120" w:after="0" w:line="240" w:lineRule="auto"/>
      <w:ind w:firstLine="567"/>
    </w:pPr>
    <w:rPr>
      <w:rFonts w:ascii="Antiqua" w:eastAsia="Times New Roman" w:hAnsi="Antiqua" w:cs="Times New Roman"/>
      <w:sz w:val="26"/>
      <w:szCs w:val="20"/>
      <w:lang w:val="uk-UA" w:eastAsia="ru-RU"/>
    </w:rPr>
  </w:style>
  <w:style w:type="paragraph" w:styleId="31">
    <w:name w:val="toc 3"/>
    <w:basedOn w:val="a"/>
    <w:next w:val="a"/>
    <w:autoRedefine/>
    <w:uiPriority w:val="39"/>
    <w:unhideWhenUsed/>
    <w:rsid w:val="00724DC2"/>
    <w:pPr>
      <w:spacing w:after="100"/>
      <w:ind w:left="440"/>
    </w:pPr>
    <w:rPr>
      <w:rFonts w:eastAsiaTheme="minorEastAsia" w:cs="Times New Roman"/>
      <w:lang w:eastAsia="ru-RU"/>
    </w:rPr>
  </w:style>
  <w:style w:type="paragraph" w:styleId="af6">
    <w:name w:val="footnote text"/>
    <w:basedOn w:val="a"/>
    <w:link w:val="af7"/>
    <w:uiPriority w:val="99"/>
    <w:semiHidden/>
    <w:unhideWhenUsed/>
    <w:rsid w:val="00724DC2"/>
    <w:pPr>
      <w:spacing w:after="0" w:line="240" w:lineRule="auto"/>
    </w:pPr>
    <w:rPr>
      <w:sz w:val="20"/>
      <w:szCs w:val="20"/>
    </w:rPr>
  </w:style>
  <w:style w:type="character" w:customStyle="1" w:styleId="af7">
    <w:name w:val="Текст сноски Знак"/>
    <w:basedOn w:val="a0"/>
    <w:link w:val="af6"/>
    <w:uiPriority w:val="99"/>
    <w:semiHidden/>
    <w:rsid w:val="00724DC2"/>
    <w:rPr>
      <w:kern w:val="0"/>
      <w:sz w:val="20"/>
      <w:szCs w:val="20"/>
      <w:lang w:val="ru-RU"/>
      <w14:ligatures w14:val="none"/>
    </w:rPr>
  </w:style>
  <w:style w:type="character" w:styleId="af8">
    <w:name w:val="footnote reference"/>
    <w:basedOn w:val="a0"/>
    <w:uiPriority w:val="99"/>
    <w:semiHidden/>
    <w:unhideWhenUsed/>
    <w:rsid w:val="00724DC2"/>
    <w:rPr>
      <w:vertAlign w:val="superscript"/>
    </w:rPr>
  </w:style>
  <w:style w:type="character" w:styleId="af9">
    <w:name w:val="annotation reference"/>
    <w:basedOn w:val="a0"/>
    <w:uiPriority w:val="99"/>
    <w:semiHidden/>
    <w:unhideWhenUsed/>
    <w:rsid w:val="00724DC2"/>
    <w:rPr>
      <w:sz w:val="16"/>
      <w:szCs w:val="16"/>
    </w:rPr>
  </w:style>
  <w:style w:type="paragraph" w:styleId="afa">
    <w:name w:val="annotation text"/>
    <w:basedOn w:val="a"/>
    <w:link w:val="afb"/>
    <w:uiPriority w:val="99"/>
    <w:semiHidden/>
    <w:unhideWhenUsed/>
    <w:rsid w:val="00724DC2"/>
    <w:pPr>
      <w:spacing w:line="240" w:lineRule="auto"/>
    </w:pPr>
    <w:rPr>
      <w:sz w:val="20"/>
      <w:szCs w:val="20"/>
    </w:rPr>
  </w:style>
  <w:style w:type="character" w:customStyle="1" w:styleId="afb">
    <w:name w:val="Текст примечания Знак"/>
    <w:basedOn w:val="a0"/>
    <w:link w:val="afa"/>
    <w:uiPriority w:val="99"/>
    <w:semiHidden/>
    <w:rsid w:val="00724DC2"/>
    <w:rPr>
      <w:kern w:val="0"/>
      <w:sz w:val="20"/>
      <w:szCs w:val="20"/>
      <w:lang w:val="ru-RU"/>
      <w14:ligatures w14:val="none"/>
    </w:rPr>
  </w:style>
  <w:style w:type="paragraph" w:styleId="afc">
    <w:name w:val="annotation subject"/>
    <w:basedOn w:val="afa"/>
    <w:next w:val="afa"/>
    <w:link w:val="afd"/>
    <w:uiPriority w:val="99"/>
    <w:semiHidden/>
    <w:unhideWhenUsed/>
    <w:rsid w:val="00724DC2"/>
    <w:rPr>
      <w:b/>
      <w:bCs/>
    </w:rPr>
  </w:style>
  <w:style w:type="character" w:customStyle="1" w:styleId="afd">
    <w:name w:val="Тема примечания Знак"/>
    <w:basedOn w:val="afb"/>
    <w:link w:val="afc"/>
    <w:uiPriority w:val="99"/>
    <w:semiHidden/>
    <w:rsid w:val="00724DC2"/>
    <w:rPr>
      <w:b/>
      <w:bCs/>
      <w:kern w:val="0"/>
      <w:sz w:val="20"/>
      <w:szCs w:val="2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0%9F%D0%BE%D0%BB%D1%8C%D1%89%D0%B0" TargetMode="External"/><Relationship Id="rId18" Type="http://schemas.openxmlformats.org/officeDocument/2006/relationships/hyperlink" Target="https://uk.wikipedia.org/wiki/%D0%97%D0%B0%D0%BA%D0%B0%D1%80%D0%BF%D0%B0%D1%82%D1%81%D1%8C%D0%BA%D0%B0_%D0%BE%D0%B1%D0%BB%D0%B0%D1%81%D1%82%D1%8C" TargetMode="External"/><Relationship Id="rId26" Type="http://schemas.openxmlformats.org/officeDocument/2006/relationships/hyperlink" Target="https://uk.wikipedia.org/wiki/%D0%91%D0%B5%D1%80%D0%B5%D0%B7%D0%B0" TargetMode="External"/><Relationship Id="rId39" Type="http://schemas.openxmlformats.org/officeDocument/2006/relationships/hyperlink" Target="https://mepr.gov.ua/files/docs/%D0%A7%D0%95%D0%A0%D0%9D%D0%86%D0%92%D0%95%D0%A6%D0%AC%D0%9A%D0%90%20%D0%9E%D0%91%D0%9B%D0%90%D0%A1%D0%A2%D0%AC.pdf" TargetMode="External"/><Relationship Id="rId21" Type="http://schemas.openxmlformats.org/officeDocument/2006/relationships/hyperlink" Target="https://uk.wikipedia.org/wiki/%D0%96%D0%B8%D0%B2%D0%BB%D0%B5%D0%BD%D0%BD%D1%8F_%D1%80%D1%96%D1%87%D0%BE%D0%BA" TargetMode="External"/><Relationship Id="rId34" Type="http://schemas.openxmlformats.org/officeDocument/2006/relationships/image" Target="media/image1.png"/><Relationship Id="rId42" Type="http://schemas.openxmlformats.org/officeDocument/2006/relationships/package" Target="embeddings/_____Microsoft_Excel1.xlsx"/><Relationship Id="rId47" Type="http://schemas.openxmlformats.org/officeDocument/2006/relationships/theme" Target="theme/theme1.xml"/><Relationship Id="rId7" Type="http://schemas.openxmlformats.org/officeDocument/2006/relationships/hyperlink" Target="https://uk.wikipedia.org/wiki/%D0%A0%D1%96%D0%B2%D0%BD%D0%B5%D0%BD%D1%81%D1%8C%D0%BA%D0%B0_%D0%BE%D0%B1%D0%BB%D0%B0%D1%81%D1%82%D1%8C" TargetMode="External"/><Relationship Id="rId2" Type="http://schemas.openxmlformats.org/officeDocument/2006/relationships/styles" Target="styles.xml"/><Relationship Id="rId16" Type="http://schemas.openxmlformats.org/officeDocument/2006/relationships/hyperlink" Target="https://uk.wikipedia.org/wiki/%D0%A0%D1%83%D0%BC%D1%83%D0%BD%D1%96%D1%8F" TargetMode="External"/><Relationship Id="rId29" Type="http://schemas.openxmlformats.org/officeDocument/2006/relationships/hyperlink" Target="https://uk.wikipedia.org/wiki/%D0%AF%D1%81%D0%B5%D0%B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A5%D0%BC%D0%B5%D0%BB%D1%8C%D0%BD%D0%B8%D1%86%D1%8C%D0%BA%D0%B0_%D0%BE%D0%B1%D0%BB%D0%B0%D1%81%D1%82%D1%8C" TargetMode="External"/><Relationship Id="rId24" Type="http://schemas.openxmlformats.org/officeDocument/2006/relationships/hyperlink" Target="https://uk.wikipedia.org/wiki/%D0%93%D1%80%D0%B0%D0%B1" TargetMode="External"/><Relationship Id="rId32" Type="http://schemas.openxmlformats.org/officeDocument/2006/relationships/hyperlink" Target="https://uk.wikipedia.org/wiki/%D0%9A%D0%BB%D0%B5%D0%BD" TargetMode="External"/><Relationship Id="rId37" Type="http://schemas.openxmlformats.org/officeDocument/2006/relationships/hyperlink" Target="https://zakon.rada.gov.ua/laws/show/392-2021-%D0%BF" TargetMode="External"/><Relationship Id="rId40" Type="http://schemas.openxmlformats.org/officeDocument/2006/relationships/hyperlink" Target="https://mepr.gov.ua/files/docs/%D0%97%D0%90%D0%9A%D0%90%D0%A0%D0%9F%D0%90%D0%A2%D0%A1%D0%AC%D0%9A%D0%90%20%D0%9E%D0%91%D0%9B%D0%90%D0%A1%D0%A2%D0%AC.pdf"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k.wikipedia.org/wiki/%D0%A3%D0%B3%D0%BE%D1%80%D1%89%D0%B8%D0%BD%D0%B0" TargetMode="External"/><Relationship Id="rId23" Type="http://schemas.openxmlformats.org/officeDocument/2006/relationships/hyperlink" Target="https://uk.wikipedia.org/wiki/%D0%91%D1%83%D0%BA" TargetMode="External"/><Relationship Id="rId28" Type="http://schemas.openxmlformats.org/officeDocument/2006/relationships/hyperlink" Target="https://uk.wikipedia.org/wiki/%D0%AF%D0%BB%D0%B8%D0%BD%D0%B0" TargetMode="External"/><Relationship Id="rId36" Type="http://schemas.openxmlformats.org/officeDocument/2006/relationships/hyperlink" Target="https://drive.google.com/drive/folders/1vilOUB8C9fwA_iFZicj18q76juNmDExw?usp=sharing" TargetMode="External"/><Relationship Id="rId10" Type="http://schemas.openxmlformats.org/officeDocument/2006/relationships/hyperlink" Target="https://uk.wikipedia.org/wiki/%D0%9B%D1%8C%D0%B2%D1%96%D0%B2%D1%81%D1%8C%D0%BA%D0%B0_%D0%BE%D0%B1%D0%BB%D0%B0%D1%81%D1%82%D1%8C" TargetMode="External"/><Relationship Id="rId19" Type="http://schemas.openxmlformats.org/officeDocument/2006/relationships/hyperlink" Target="https://uk.wikipedia.org/wiki/%D0%A7%D0%B5%D1%80%D0%BD%D1%96%D0%B2%D0%B5%D1%86%D1%8C%D0%BA%D0%B0_%D0%BE%D0%B1%D0%BB%D0%B0%D1%81%D1%82%D1%8C" TargetMode="External"/><Relationship Id="rId31" Type="http://schemas.openxmlformats.org/officeDocument/2006/relationships/hyperlink" Target="https://uk.wikipedia.org/wiki/%D0%92%D1%96%D0%BB%D1%8C%D1%85%D0%B0" TargetMode="External"/><Relationship Id="rId44" Type="http://schemas.openxmlformats.org/officeDocument/2006/relationships/package" Target="embeddings/_____Microsoft_Excel2.xlsx"/><Relationship Id="rId4" Type="http://schemas.openxmlformats.org/officeDocument/2006/relationships/webSettings" Target="webSettings.xml"/><Relationship Id="rId9" Type="http://schemas.openxmlformats.org/officeDocument/2006/relationships/hyperlink" Target="https://uk.wikipedia.org/wiki/%D0%86%D0%B2%D0%B0%D0%BD%D0%BE-%D0%A4%D1%80%D0%B0%D0%BD%D0%BA%D1%96%D0%B2%D1%81%D1%8C%D0%BA%D0%B0_%D0%BE%D0%B1%D0%BB%D0%B0%D1%81%D1%82%D1%8C" TargetMode="External"/><Relationship Id="rId14" Type="http://schemas.openxmlformats.org/officeDocument/2006/relationships/hyperlink" Target="https://uk.wikipedia.org/wiki/%D0%A1%D0%BB%D0%BE%D0%B2%D0%B0%D1%87%D1%87%D0%B8%D0%BD%D0%B0" TargetMode="External"/><Relationship Id="rId22" Type="http://schemas.openxmlformats.org/officeDocument/2006/relationships/hyperlink" Target="https://uk.wikipedia.org/wiki/%D0%A0%D0%B5%D0%B6%D0%B8%D0%BC_%D1%80%D1%96%D1%87%D0%BE%D0%BA" TargetMode="External"/><Relationship Id="rId27" Type="http://schemas.openxmlformats.org/officeDocument/2006/relationships/hyperlink" Target="https://uk.wikipedia.org/wiki/%D0%A1%D0%BE%D1%81%D0%BD%D0%B0" TargetMode="External"/><Relationship Id="rId30" Type="http://schemas.openxmlformats.org/officeDocument/2006/relationships/hyperlink" Target="https://uk.wikipedia.org/wiki/%D0%A2%D0%BE%D0%BF%D0%BE%D0%BB%D1%8F" TargetMode="External"/><Relationship Id="rId35" Type="http://schemas.openxmlformats.org/officeDocument/2006/relationships/image" Target="media/image2.jpeg"/><Relationship Id="rId43" Type="http://schemas.openxmlformats.org/officeDocument/2006/relationships/image" Target="media/image4.emf"/><Relationship Id="rId8" Type="http://schemas.openxmlformats.org/officeDocument/2006/relationships/hyperlink" Target="https://uk.wikipedia.org/wiki/%D0%A7%D0%B5%D1%80%D0%BD%D1%96%D0%B2%D0%B5%D1%86%D1%8C%D0%BA%D0%B0_%D0%BE%D0%B1%D0%BB%D0%B0%D1%81%D1%82%D1%8C" TargetMode="External"/><Relationship Id="rId3" Type="http://schemas.openxmlformats.org/officeDocument/2006/relationships/settings" Target="settings.xml"/><Relationship Id="rId12" Type="http://schemas.openxmlformats.org/officeDocument/2006/relationships/hyperlink" Target="https://uk.wikipedia.org/wiki/%D0%A3%D0%BA%D1%80%D0%B0%D1%97%D0%BD%D0%B0" TargetMode="External"/><Relationship Id="rId17" Type="http://schemas.openxmlformats.org/officeDocument/2006/relationships/hyperlink" Target="https://uk.wikipedia.org/wiki/%D0%A3%D0%BA%D1%80%D0%B0%D1%97%D0%BD%D0%B0" TargetMode="External"/><Relationship Id="rId25" Type="http://schemas.openxmlformats.org/officeDocument/2006/relationships/hyperlink" Target="https://uk.wikipedia.org/wiki/%D0%9E%D1%81%D0%B8%D0%BA%D0%B0" TargetMode="External"/><Relationship Id="rId33" Type="http://schemas.openxmlformats.org/officeDocument/2006/relationships/hyperlink" Target="https://uk.wikipedia.org/wiki/%D0%9C%D0%BE%D0%B4%D1%80%D0%B8%D0%BD%D0%B0" TargetMode="External"/><Relationship Id="rId38" Type="http://schemas.openxmlformats.org/officeDocument/2006/relationships/hyperlink" Target="https://mepr.gov.ua/files/docs/%D0%86%D0%92%D0%90%D0%9D%D0%9E-%D0%A4%D0%A0%D0%90%D0%9D%D0%9A%D0%86%D0%92%D0%A1%D0%AC%D0%9A%D0%90%20%D0%9E%D0%91%D0%9B%D0%90%D0%A1%D0%A2%D0%AC.pdf" TargetMode="External"/><Relationship Id="rId46" Type="http://schemas.openxmlformats.org/officeDocument/2006/relationships/fontTable" Target="fontTable.xml"/><Relationship Id="rId20" Type="http://schemas.openxmlformats.org/officeDocument/2006/relationships/hyperlink" Target="https://uk.wikipedia.org/wiki/%D0%A2%D1%80%D0%B8%D0%BA%D1%83%D1%82%D0%BD%D0%B8%D0%BA" TargetMode="External"/><Relationship Id="rId4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35</Pages>
  <Words>27941</Words>
  <Characters>15927</Characters>
  <Application>Microsoft Office Word</Application>
  <DocSecurity>0</DocSecurity>
  <Lines>132</Lines>
  <Paragraphs>87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Шамрай</dc:creator>
  <cp:keywords/>
  <dc:description/>
  <cp:lastModifiedBy>ГОЖАН Микола Ярославович</cp:lastModifiedBy>
  <cp:revision>3</cp:revision>
  <cp:lastPrinted>2023-07-12T07:26:00Z</cp:lastPrinted>
  <dcterms:created xsi:type="dcterms:W3CDTF">2023-04-24T09:26:00Z</dcterms:created>
  <dcterms:modified xsi:type="dcterms:W3CDTF">2023-07-12T07:39:00Z</dcterms:modified>
</cp:coreProperties>
</file>